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EE" w:rsidRPr="00214F1C" w:rsidRDefault="001528AD" w:rsidP="001528AD">
      <w:pPr>
        <w:pStyle w:val="Heading1"/>
        <w:rPr>
          <w:rFonts w:ascii="Palatino Linotype" w:hAnsi="Palatino Linotype"/>
          <w:lang w:val="en-CA"/>
        </w:rPr>
      </w:pPr>
      <w:r w:rsidRPr="00214F1C">
        <w:rPr>
          <w:rFonts w:ascii="Palatino Linotype" w:hAnsi="Palatino Linotype"/>
          <w:lang w:val="en-CA"/>
        </w:rPr>
        <w:t>Supplementary Figure Legends</w:t>
      </w:r>
    </w:p>
    <w:p w:rsidR="001528AD" w:rsidRPr="00214F1C" w:rsidRDefault="001528AD">
      <w:pPr>
        <w:rPr>
          <w:rFonts w:ascii="Palatino Linotype" w:hAnsi="Palatino Linotype"/>
          <w:lang w:val="en-CA"/>
        </w:rPr>
      </w:pPr>
    </w:p>
    <w:p w:rsidR="001528AD" w:rsidRPr="00214F1C" w:rsidRDefault="00214F1C" w:rsidP="00214F1C">
      <w:pPr>
        <w:pStyle w:val="ListParagraph"/>
        <w:rPr>
          <w:rFonts w:ascii="Palatino Linotype" w:hAnsi="Palatino Linotype"/>
          <w:lang w:val="en-CA"/>
        </w:rPr>
      </w:pPr>
      <w:r w:rsidRPr="00214F1C">
        <w:rPr>
          <w:rFonts w:ascii="Palatino Linotype" w:hAnsi="Palatino Linotype"/>
          <w:b/>
        </w:rPr>
        <w:t xml:space="preserve">Figure S1. </w:t>
      </w:r>
      <w:r w:rsidRPr="00214F1C">
        <w:rPr>
          <w:rFonts w:ascii="Palatino Linotype" w:hAnsi="Palatino Linotype"/>
          <w:lang w:val="en-CA"/>
        </w:rPr>
        <w:t xml:space="preserve">Manhattan plots of the results of </w:t>
      </w:r>
      <w:r w:rsidRPr="00214F1C">
        <w:rPr>
          <w:rFonts w:ascii="Palatino Linotype" w:hAnsi="Palatino Linotype" w:cs="Calibri"/>
          <w:lang w:val="en-CA"/>
        </w:rPr>
        <w:t>χ</w:t>
      </w:r>
      <w:r w:rsidRPr="00251454">
        <w:rPr>
          <w:rFonts w:ascii="Palatino Linotype" w:hAnsi="Palatino Linotype"/>
          <w:vertAlign w:val="superscript"/>
          <w:lang w:val="en-CA"/>
        </w:rPr>
        <w:t>2</w:t>
      </w:r>
      <w:r w:rsidRPr="00214F1C">
        <w:rPr>
          <w:rFonts w:ascii="Palatino Linotype" w:hAnsi="Palatino Linotype"/>
          <w:lang w:val="en-CA"/>
        </w:rPr>
        <w:t xml:space="preserve"> tests (screening stage) for the main phenotype AD. (</w:t>
      </w:r>
      <w:r w:rsidRPr="00214F1C">
        <w:rPr>
          <w:rFonts w:ascii="Palatino Linotype" w:hAnsi="Palatino Linotype"/>
          <w:b/>
          <w:lang w:val="en-CA"/>
        </w:rPr>
        <w:t>A</w:t>
      </w:r>
      <w:r w:rsidRPr="00214F1C">
        <w:rPr>
          <w:rFonts w:ascii="Palatino Linotype" w:hAnsi="Palatino Linotype"/>
          <w:lang w:val="en-CA"/>
        </w:rPr>
        <w:t>) Mixed, allelic test; (</w:t>
      </w:r>
      <w:r w:rsidRPr="00214F1C">
        <w:rPr>
          <w:rFonts w:ascii="Palatino Linotype" w:hAnsi="Palatino Linotype"/>
          <w:b/>
          <w:lang w:val="en-CA"/>
        </w:rPr>
        <w:t>B</w:t>
      </w:r>
      <w:r w:rsidRPr="00214F1C">
        <w:rPr>
          <w:rFonts w:ascii="Palatino Linotype" w:hAnsi="Palatino Linotype"/>
          <w:lang w:val="en-CA"/>
        </w:rPr>
        <w:t>) mixed, codominant test; (</w:t>
      </w:r>
      <w:r w:rsidRPr="00214F1C">
        <w:rPr>
          <w:rFonts w:ascii="Palatino Linotype" w:hAnsi="Palatino Linotype"/>
          <w:b/>
          <w:lang w:val="en-CA"/>
        </w:rPr>
        <w:t>C</w:t>
      </w:r>
      <w:r w:rsidRPr="00214F1C">
        <w:rPr>
          <w:rFonts w:ascii="Palatino Linotype" w:hAnsi="Palatino Linotype"/>
          <w:lang w:val="en-CA"/>
        </w:rPr>
        <w:t>) mixed, dominant test; (</w:t>
      </w:r>
      <w:r w:rsidRPr="00214F1C">
        <w:rPr>
          <w:rFonts w:ascii="Palatino Linotype" w:hAnsi="Palatino Linotype"/>
          <w:b/>
          <w:lang w:val="en-CA"/>
        </w:rPr>
        <w:t>D</w:t>
      </w:r>
      <w:r w:rsidRPr="00214F1C">
        <w:rPr>
          <w:rFonts w:ascii="Palatino Linotype" w:hAnsi="Palatino Linotype"/>
          <w:lang w:val="en-CA"/>
        </w:rPr>
        <w:t>) mixed, recessive test; (</w:t>
      </w:r>
      <w:r w:rsidRPr="00214F1C">
        <w:rPr>
          <w:rFonts w:ascii="Palatino Linotype" w:hAnsi="Palatino Linotype"/>
          <w:b/>
          <w:lang w:val="en-CA"/>
        </w:rPr>
        <w:t>E</w:t>
      </w:r>
      <w:r w:rsidRPr="00214F1C">
        <w:rPr>
          <w:rFonts w:ascii="Palatino Linotype" w:hAnsi="Palatino Linotype"/>
          <w:lang w:val="en-CA"/>
        </w:rPr>
        <w:t>) males, allelic test; (</w:t>
      </w:r>
      <w:r w:rsidRPr="00214F1C">
        <w:rPr>
          <w:rFonts w:ascii="Palatino Linotype" w:hAnsi="Palatino Linotype"/>
          <w:b/>
          <w:lang w:val="en-CA"/>
        </w:rPr>
        <w:t>F</w:t>
      </w:r>
      <w:r w:rsidRPr="00214F1C">
        <w:rPr>
          <w:rFonts w:ascii="Palatino Linotype" w:hAnsi="Palatino Linotype"/>
          <w:lang w:val="en-CA"/>
        </w:rPr>
        <w:t>) males, codominant test; (</w:t>
      </w:r>
      <w:r w:rsidRPr="00214F1C">
        <w:rPr>
          <w:rFonts w:ascii="Palatino Linotype" w:hAnsi="Palatino Linotype"/>
          <w:b/>
          <w:lang w:val="en-CA"/>
        </w:rPr>
        <w:t>G</w:t>
      </w:r>
      <w:r w:rsidRPr="00214F1C">
        <w:rPr>
          <w:rFonts w:ascii="Palatino Linotype" w:hAnsi="Palatino Linotype"/>
          <w:lang w:val="en-CA"/>
        </w:rPr>
        <w:t>) males, dominant test; (</w:t>
      </w:r>
      <w:r w:rsidRPr="00214F1C">
        <w:rPr>
          <w:rFonts w:ascii="Palatino Linotype" w:hAnsi="Palatino Linotype"/>
          <w:b/>
          <w:lang w:val="en-CA"/>
        </w:rPr>
        <w:t>H</w:t>
      </w:r>
      <w:r w:rsidRPr="00214F1C">
        <w:rPr>
          <w:rFonts w:ascii="Palatino Linotype" w:hAnsi="Palatino Linotype"/>
          <w:lang w:val="en-CA"/>
        </w:rPr>
        <w:t>) males, recessive test; (</w:t>
      </w:r>
      <w:r w:rsidRPr="00214F1C">
        <w:rPr>
          <w:rFonts w:ascii="Palatino Linotype" w:hAnsi="Palatino Linotype"/>
          <w:b/>
          <w:lang w:val="en-CA"/>
        </w:rPr>
        <w:t>I</w:t>
      </w:r>
      <w:r w:rsidRPr="00214F1C">
        <w:rPr>
          <w:rFonts w:ascii="Palatino Linotype" w:hAnsi="Palatino Linotype"/>
          <w:lang w:val="en-CA"/>
        </w:rPr>
        <w:t>) females, allelic test; (</w:t>
      </w:r>
      <w:r w:rsidRPr="00214F1C">
        <w:rPr>
          <w:rFonts w:ascii="Palatino Linotype" w:hAnsi="Palatino Linotype"/>
          <w:b/>
          <w:lang w:val="en-CA"/>
        </w:rPr>
        <w:t>J</w:t>
      </w:r>
      <w:r w:rsidRPr="00214F1C">
        <w:rPr>
          <w:rFonts w:ascii="Palatino Linotype" w:hAnsi="Palatino Linotype"/>
          <w:lang w:val="en-CA"/>
        </w:rPr>
        <w:t>) females, codominant test; (</w:t>
      </w:r>
      <w:r w:rsidRPr="00214F1C">
        <w:rPr>
          <w:rFonts w:ascii="Palatino Linotype" w:hAnsi="Palatino Linotype"/>
          <w:b/>
          <w:lang w:val="en-CA"/>
        </w:rPr>
        <w:t>K</w:t>
      </w:r>
      <w:r w:rsidRPr="00214F1C">
        <w:rPr>
          <w:rFonts w:ascii="Palatino Linotype" w:hAnsi="Palatino Linotype"/>
          <w:lang w:val="en-CA"/>
        </w:rPr>
        <w:t>) females, dominant test; (</w:t>
      </w:r>
      <w:r w:rsidRPr="00214F1C">
        <w:rPr>
          <w:rFonts w:ascii="Palatino Linotype" w:hAnsi="Palatino Linotype"/>
          <w:b/>
          <w:lang w:val="en-CA"/>
        </w:rPr>
        <w:t>L</w:t>
      </w:r>
      <w:r w:rsidRPr="00214F1C">
        <w:rPr>
          <w:rFonts w:ascii="Palatino Linotype" w:hAnsi="Palatino Linotype"/>
          <w:lang w:val="en-CA"/>
        </w:rPr>
        <w:t>) females, recessive test.</w:t>
      </w:r>
    </w:p>
    <w:p w:rsidR="00214F1C" w:rsidRPr="00214F1C" w:rsidRDefault="00214F1C" w:rsidP="00214F1C">
      <w:pPr>
        <w:pStyle w:val="ListParagraph"/>
        <w:rPr>
          <w:rFonts w:ascii="Palatino Linotype" w:hAnsi="Palatino Linotype"/>
          <w:lang w:val="en-CA"/>
        </w:rPr>
      </w:pPr>
    </w:p>
    <w:p w:rsidR="00214F1C" w:rsidRPr="00214F1C" w:rsidRDefault="00214F1C" w:rsidP="00214F1C">
      <w:pPr>
        <w:pStyle w:val="ListParagraph"/>
        <w:rPr>
          <w:rFonts w:ascii="Palatino Linotype" w:hAnsi="Palatino Linotype"/>
          <w:lang w:val="en-CA"/>
        </w:rPr>
      </w:pPr>
      <w:r w:rsidRPr="00214F1C">
        <w:rPr>
          <w:rFonts w:ascii="Palatino Linotype" w:hAnsi="Palatino Linotype"/>
          <w:b/>
        </w:rPr>
        <w:t xml:space="preserve">Figure S2. </w:t>
      </w:r>
      <w:r w:rsidRPr="00214F1C">
        <w:rPr>
          <w:rFonts w:ascii="Palatino Linotype" w:hAnsi="Palatino Linotype"/>
        </w:rPr>
        <w:t xml:space="preserve">Post-hoc estimations of statistical power for 381084×6 </w:t>
      </w:r>
      <w:r w:rsidR="00953F0B" w:rsidRPr="00214F1C">
        <w:rPr>
          <w:rFonts w:ascii="Palatino Linotype" w:hAnsi="Palatino Linotype"/>
        </w:rPr>
        <w:t xml:space="preserve">GWAS </w:t>
      </w:r>
      <w:r w:rsidRPr="00214F1C">
        <w:rPr>
          <w:rFonts w:ascii="Palatino Linotype" w:hAnsi="Palatino Linotype"/>
        </w:rPr>
        <w:t xml:space="preserve">tests under α=0.05 </w:t>
      </w:r>
      <w:r w:rsidR="00953F0B" w:rsidRPr="00214F1C">
        <w:rPr>
          <w:rFonts w:ascii="Palatino Linotype" w:hAnsi="Palatino Linotype"/>
        </w:rPr>
        <w:t xml:space="preserve">(the linear model). </w:t>
      </w:r>
      <w:r w:rsidRPr="00214F1C">
        <w:rPr>
          <w:rFonts w:ascii="Palatino Linotype" w:hAnsi="Palatino Linotype"/>
        </w:rPr>
        <w:t>(</w:t>
      </w:r>
      <w:r w:rsidRPr="00214F1C">
        <w:rPr>
          <w:rFonts w:ascii="Palatino Linotype" w:hAnsi="Palatino Linotype"/>
          <w:b/>
        </w:rPr>
        <w:t>A</w:t>
      </w:r>
      <w:r w:rsidRPr="00214F1C">
        <w:rPr>
          <w:rFonts w:ascii="Palatino Linotype" w:hAnsi="Palatino Linotype"/>
        </w:rPr>
        <w:t xml:space="preserve">) </w:t>
      </w:r>
      <w:r w:rsidR="00953F0B">
        <w:rPr>
          <w:rFonts w:ascii="Palatino Linotype" w:hAnsi="Palatino Linotype"/>
        </w:rPr>
        <w:t xml:space="preserve">Estimations </w:t>
      </w:r>
      <w:r w:rsidRPr="00214F1C">
        <w:rPr>
          <w:rFonts w:ascii="Palatino Linotype" w:hAnsi="Palatino Linotype"/>
        </w:rPr>
        <w:t>the mixed group (size = 192, MAF=0.1); (</w:t>
      </w:r>
      <w:r w:rsidRPr="00214F1C">
        <w:rPr>
          <w:rFonts w:ascii="Palatino Linotype" w:hAnsi="Palatino Linotype"/>
          <w:b/>
        </w:rPr>
        <w:t>B</w:t>
      </w:r>
      <w:r w:rsidRPr="00214F1C">
        <w:rPr>
          <w:rFonts w:ascii="Palatino Linotype" w:hAnsi="Palatino Linotype"/>
        </w:rPr>
        <w:t>) the group of female patients (size = 26, MAF = 0.3); and (</w:t>
      </w:r>
      <w:r w:rsidRPr="00214F1C">
        <w:rPr>
          <w:rFonts w:ascii="Palatino Linotype" w:hAnsi="Palatino Linotype"/>
          <w:b/>
        </w:rPr>
        <w:t>C</w:t>
      </w:r>
      <w:r w:rsidRPr="00214F1C">
        <w:rPr>
          <w:rFonts w:ascii="Palatino Linotype" w:hAnsi="Palatino Linotype"/>
        </w:rPr>
        <w:t>) the group of male patients (size = 166, MAF = 0.1).</w:t>
      </w:r>
    </w:p>
    <w:sectPr w:rsidR="00214F1C" w:rsidRPr="00214F1C" w:rsidSect="00984E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1528AD"/>
    <w:rsid w:val="000A51B6"/>
    <w:rsid w:val="001528AD"/>
    <w:rsid w:val="00214F1C"/>
    <w:rsid w:val="00251454"/>
    <w:rsid w:val="00293B08"/>
    <w:rsid w:val="00313B6E"/>
    <w:rsid w:val="003F463A"/>
    <w:rsid w:val="004009EE"/>
    <w:rsid w:val="00454A19"/>
    <w:rsid w:val="00465EFC"/>
    <w:rsid w:val="004F6B17"/>
    <w:rsid w:val="005377FA"/>
    <w:rsid w:val="005776D0"/>
    <w:rsid w:val="00670308"/>
    <w:rsid w:val="007A792D"/>
    <w:rsid w:val="007F0F25"/>
    <w:rsid w:val="008D171F"/>
    <w:rsid w:val="00953F0B"/>
    <w:rsid w:val="00984E5A"/>
    <w:rsid w:val="00A52B37"/>
    <w:rsid w:val="00CE285D"/>
    <w:rsid w:val="00CF4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F1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4F1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2C313B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4F1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434959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4F1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5A6378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4F1C"/>
    <w:pPr>
      <w:pBdr>
        <w:bottom w:val="single" w:sz="4" w:space="1" w:color="A9AFBE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7E879E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4F1C"/>
    <w:pPr>
      <w:pBdr>
        <w:bottom w:val="single" w:sz="4" w:space="1" w:color="989FB1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7E879E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14F1C"/>
    <w:pPr>
      <w:pBdr>
        <w:bottom w:val="dotted" w:sz="8" w:space="1" w:color="67676C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67676C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4F1C"/>
    <w:pPr>
      <w:pBdr>
        <w:bottom w:val="dotted" w:sz="8" w:space="1" w:color="67676C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67676C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4F1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67676C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4F1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67676C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214F1C"/>
    <w:rPr>
      <w:rFonts w:asciiTheme="majorHAnsi" w:eastAsiaTheme="majorEastAsia" w:hAnsiTheme="majorHAnsi" w:cstheme="majorBidi"/>
      <w:smallCaps/>
      <w:color w:val="67676C" w:themeColor="background2" w:themeShade="7F"/>
      <w:spacing w:val="20"/>
    </w:rPr>
  </w:style>
  <w:style w:type="paragraph" w:styleId="Title">
    <w:name w:val="Title"/>
    <w:next w:val="Normal"/>
    <w:link w:val="TitleChar"/>
    <w:uiPriority w:val="10"/>
    <w:qFormat/>
    <w:rsid w:val="00214F1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434959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14F1C"/>
    <w:rPr>
      <w:rFonts w:asciiTheme="majorHAnsi" w:eastAsiaTheme="majorEastAsia" w:hAnsiTheme="majorHAnsi" w:cstheme="majorBidi"/>
      <w:smallCaps/>
      <w:color w:val="434959" w:themeColor="text2" w:themeShade="BF"/>
      <w:spacing w:val="5"/>
      <w:sz w:val="72"/>
      <w:szCs w:val="72"/>
    </w:rPr>
  </w:style>
  <w:style w:type="character" w:styleId="Strong">
    <w:name w:val="Strong"/>
    <w:uiPriority w:val="22"/>
    <w:qFormat/>
    <w:rsid w:val="00214F1C"/>
    <w:rPr>
      <w:b/>
      <w:bCs/>
      <w:spacing w:val="0"/>
    </w:rPr>
  </w:style>
  <w:style w:type="paragraph" w:styleId="NoSpacing">
    <w:name w:val="No Spacing"/>
    <w:basedOn w:val="Normal"/>
    <w:uiPriority w:val="1"/>
    <w:qFormat/>
    <w:rsid w:val="00214F1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14F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14F1C"/>
    <w:rPr>
      <w:rFonts w:asciiTheme="majorHAnsi" w:eastAsiaTheme="majorEastAsia" w:hAnsiTheme="majorHAnsi" w:cstheme="majorBidi"/>
      <w:smallCaps/>
      <w:color w:val="2C313B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4F1C"/>
    <w:rPr>
      <w:rFonts w:asciiTheme="majorHAnsi" w:eastAsiaTheme="majorEastAsia" w:hAnsiTheme="majorHAnsi" w:cstheme="majorBidi"/>
      <w:smallCaps/>
      <w:color w:val="434959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4F1C"/>
    <w:rPr>
      <w:rFonts w:asciiTheme="majorHAnsi" w:eastAsiaTheme="majorEastAsia" w:hAnsiTheme="majorHAnsi" w:cstheme="majorBidi"/>
      <w:smallCaps/>
      <w:color w:val="5A6378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4F1C"/>
    <w:rPr>
      <w:rFonts w:asciiTheme="majorHAnsi" w:eastAsiaTheme="majorEastAsia" w:hAnsiTheme="majorHAnsi" w:cstheme="majorBidi"/>
      <w:b/>
      <w:bCs/>
      <w:smallCaps/>
      <w:color w:val="7E879E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4F1C"/>
    <w:rPr>
      <w:rFonts w:asciiTheme="majorHAnsi" w:eastAsiaTheme="majorEastAsia" w:hAnsiTheme="majorHAnsi" w:cstheme="majorBidi"/>
      <w:smallCaps/>
      <w:color w:val="7E879E" w:themeColor="text2" w:themeTint="B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4F1C"/>
    <w:rPr>
      <w:rFonts w:asciiTheme="majorHAnsi" w:eastAsiaTheme="majorEastAsia" w:hAnsiTheme="majorHAnsi" w:cstheme="majorBidi"/>
      <w:b/>
      <w:bCs/>
      <w:smallCaps/>
      <w:color w:val="67676C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4F1C"/>
    <w:rPr>
      <w:rFonts w:asciiTheme="majorHAnsi" w:eastAsiaTheme="majorEastAsia" w:hAnsiTheme="majorHAnsi" w:cstheme="majorBidi"/>
      <w:b/>
      <w:smallCaps/>
      <w:color w:val="67676C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4F1C"/>
    <w:rPr>
      <w:rFonts w:asciiTheme="majorHAnsi" w:eastAsiaTheme="majorEastAsia" w:hAnsiTheme="majorHAnsi" w:cstheme="majorBidi"/>
      <w:smallCaps/>
      <w:color w:val="67676C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14F1C"/>
    <w:rPr>
      <w:b/>
      <w:bCs/>
      <w:smallCaps/>
      <w:color w:val="5A6378" w:themeColor="text2"/>
      <w:spacing w:val="10"/>
      <w:sz w:val="18"/>
      <w:szCs w:val="18"/>
    </w:rPr>
  </w:style>
  <w:style w:type="paragraph" w:styleId="Subtitle">
    <w:name w:val="Subtitle"/>
    <w:next w:val="Normal"/>
    <w:link w:val="SubtitleChar"/>
    <w:uiPriority w:val="11"/>
    <w:qFormat/>
    <w:rsid w:val="00214F1C"/>
    <w:pPr>
      <w:spacing w:after="600" w:line="240" w:lineRule="auto"/>
      <w:ind w:left="0"/>
    </w:pPr>
    <w:rPr>
      <w:smallCaps/>
      <w:color w:val="67676C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4F1C"/>
    <w:rPr>
      <w:smallCaps/>
      <w:color w:val="67676C" w:themeColor="background2" w:themeShade="7F"/>
      <w:spacing w:val="5"/>
      <w:sz w:val="28"/>
      <w:szCs w:val="28"/>
    </w:rPr>
  </w:style>
  <w:style w:type="character" w:styleId="Emphasis">
    <w:name w:val="Emphasis"/>
    <w:uiPriority w:val="20"/>
    <w:qFormat/>
    <w:rsid w:val="00214F1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Quote">
    <w:name w:val="Quote"/>
    <w:basedOn w:val="Normal"/>
    <w:next w:val="Normal"/>
    <w:link w:val="QuoteChar"/>
    <w:uiPriority w:val="29"/>
    <w:qFormat/>
    <w:rsid w:val="00214F1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14F1C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4F1C"/>
    <w:pPr>
      <w:pBdr>
        <w:top w:val="single" w:sz="4" w:space="12" w:color="FFC534" w:themeColor="accent1" w:themeTint="BF"/>
        <w:left w:val="single" w:sz="4" w:space="15" w:color="FFC534" w:themeColor="accent1" w:themeTint="BF"/>
        <w:bottom w:val="single" w:sz="12" w:space="10" w:color="B38000" w:themeColor="accent1" w:themeShade="BF"/>
        <w:right w:val="single" w:sz="12" w:space="15" w:color="B38000" w:themeColor="accent1" w:themeShade="BF"/>
        <w:between w:val="single" w:sz="4" w:space="12" w:color="FFC534" w:themeColor="accent1" w:themeTint="BF"/>
        <w:bar w:val="single" w:sz="4" w:color="FFC534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B3800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4F1C"/>
    <w:rPr>
      <w:rFonts w:asciiTheme="majorHAnsi" w:eastAsiaTheme="majorEastAsia" w:hAnsiTheme="majorHAnsi" w:cstheme="majorBidi"/>
      <w:smallCaps/>
      <w:color w:val="B38000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14F1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14F1C"/>
    <w:rPr>
      <w:b/>
      <w:bCs/>
      <w:smallCaps/>
      <w:color w:val="F0AD00" w:themeColor="accent1"/>
      <w:spacing w:val="40"/>
    </w:rPr>
  </w:style>
  <w:style w:type="character" w:styleId="SubtleReference">
    <w:name w:val="Subtle Reference"/>
    <w:uiPriority w:val="31"/>
    <w:qFormat/>
    <w:rsid w:val="00214F1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14F1C"/>
    <w:rPr>
      <w:rFonts w:asciiTheme="majorHAnsi" w:eastAsiaTheme="majorEastAsia" w:hAnsiTheme="majorHAnsi" w:cstheme="majorBidi"/>
      <w:b/>
      <w:bCs/>
      <w:i/>
      <w:iCs/>
      <w:smallCaps/>
      <w:color w:val="434959" w:themeColor="text2" w:themeShade="BF"/>
      <w:spacing w:val="20"/>
    </w:rPr>
  </w:style>
  <w:style w:type="character" w:styleId="BookTitle">
    <w:name w:val="Book Title"/>
    <w:uiPriority w:val="33"/>
    <w:qFormat/>
    <w:rsid w:val="00214F1C"/>
    <w:rPr>
      <w:rFonts w:asciiTheme="majorHAnsi" w:eastAsiaTheme="majorEastAsia" w:hAnsiTheme="majorHAnsi" w:cstheme="majorBidi"/>
      <w:b/>
      <w:bCs/>
      <w:smallCaps/>
      <w:color w:val="434959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14F1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110</Words>
  <Characters>628</Characters>
  <Application>Microsoft Office Word</Application>
  <DocSecurity>0</DocSecurity>
  <Lines>5</Lines>
  <Paragraphs>1</Paragraphs>
  <ScaleCrop>false</ScaleCrop>
  <Company>Hewlett-Packard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 Levchenko</dc:creator>
  <cp:lastModifiedBy>Anastasia Levchenko</cp:lastModifiedBy>
  <cp:revision>4</cp:revision>
  <dcterms:created xsi:type="dcterms:W3CDTF">2022-11-04T19:05:00Z</dcterms:created>
  <dcterms:modified xsi:type="dcterms:W3CDTF">2022-11-21T08:44:00Z</dcterms:modified>
</cp:coreProperties>
</file>