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1EF" w:rsidRPr="0078531D" w:rsidRDefault="000921EF" w:rsidP="000921EF">
      <w:pPr>
        <w:pStyle w:val="MDPI41tablecaption"/>
        <w:rPr>
          <w:rStyle w:val="current-selection"/>
          <w:rFonts w:ascii="Times New Roman" w:hAnsi="Times New Roman"/>
          <w:szCs w:val="24"/>
          <w:shd w:val="clear" w:color="auto" w:fill="FFFFFF"/>
        </w:rPr>
      </w:pPr>
      <w:r w:rsidRPr="00073568">
        <w:rPr>
          <w:rStyle w:val="current-selection"/>
          <w:b/>
          <w:bCs/>
          <w:szCs w:val="24"/>
          <w:shd w:val="clear" w:color="auto" w:fill="FFFFFF"/>
        </w:rPr>
        <w:t xml:space="preserve">Table </w:t>
      </w:r>
      <w:r w:rsidR="00573F67">
        <w:rPr>
          <w:rStyle w:val="current-selection"/>
          <w:b/>
          <w:bCs/>
          <w:szCs w:val="24"/>
          <w:shd w:val="clear" w:color="auto" w:fill="FFFFFF"/>
        </w:rPr>
        <w:t>S</w:t>
      </w:r>
      <w:r w:rsidRPr="00073568">
        <w:rPr>
          <w:rStyle w:val="current-selection"/>
          <w:b/>
          <w:bCs/>
          <w:szCs w:val="24"/>
          <w:shd w:val="clear" w:color="auto" w:fill="FFFFFF"/>
        </w:rPr>
        <w:t xml:space="preserve">1. </w:t>
      </w:r>
      <w:r>
        <w:t>Laboratory data</w:t>
      </w:r>
      <w:r w:rsidRPr="0078531D">
        <w:t xml:space="preserve"> in the </w:t>
      </w:r>
      <w:r w:rsidRPr="0078531D">
        <w:rPr>
          <w:rFonts w:eastAsia="PMingLiU"/>
        </w:rPr>
        <w:t>appendicitis group</w:t>
      </w:r>
      <w:r w:rsidRPr="0078531D">
        <w:t xml:space="preserve"> and the </w:t>
      </w:r>
      <w:r>
        <w:t>gastroenteritis</w:t>
      </w:r>
      <w:r w:rsidRPr="0078531D">
        <w:t xml:space="preserve"> group</w:t>
      </w:r>
      <w:r>
        <w:t>.</w:t>
      </w:r>
    </w:p>
    <w:tbl>
      <w:tblPr>
        <w:tblW w:w="766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7"/>
        <w:gridCol w:w="1843"/>
        <w:gridCol w:w="1843"/>
        <w:gridCol w:w="1002"/>
      </w:tblGrid>
      <w:tr w:rsidR="000921EF" w:rsidRPr="00073568" w:rsidTr="00573F67">
        <w:trPr>
          <w:trHeight w:val="950"/>
          <w:jc w:val="center"/>
        </w:trPr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b/>
                <w:bCs/>
                <w:sz w:val="20"/>
              </w:rPr>
            </w:pPr>
            <w:r w:rsidRPr="00073568">
              <w:rPr>
                <w:rFonts w:ascii="Palatino Linotype" w:eastAsia="PMingLiU" w:hAnsi="Palatino Linotype"/>
                <w:b/>
                <w:bCs/>
                <w:sz w:val="20"/>
              </w:rPr>
              <w:t>Enterocolitis group    N=82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b/>
                <w:bCs/>
                <w:sz w:val="20"/>
              </w:rPr>
            </w:pPr>
            <w:r w:rsidRPr="00073568">
              <w:rPr>
                <w:rFonts w:ascii="Palatino Linotype" w:eastAsia="PMingLiU" w:hAnsi="Palatino Linotype"/>
                <w:b/>
                <w:bCs/>
                <w:sz w:val="20"/>
              </w:rPr>
              <w:t>Appendicitis group              N=32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jc w:val="center"/>
              <w:rPr>
                <w:rFonts w:ascii="Palatino Linotype" w:eastAsia="PMingLiU" w:hAnsi="Palatino Linotype"/>
                <w:b/>
                <w:bCs/>
                <w:sz w:val="20"/>
              </w:rPr>
            </w:pPr>
            <w:r w:rsidRPr="00573F67">
              <w:rPr>
                <w:rFonts w:ascii="Palatino Linotype" w:eastAsia="PMingLiU" w:hAnsi="Palatino Linotype"/>
                <w:b/>
                <w:bCs/>
                <w:i/>
                <w:sz w:val="20"/>
              </w:rPr>
              <w:t>p</w:t>
            </w:r>
            <w:r w:rsidRPr="00073568">
              <w:rPr>
                <w:rFonts w:ascii="Palatino Linotype" w:eastAsia="PMingLiU" w:hAnsi="Palatino Linotype"/>
                <w:b/>
                <w:bCs/>
                <w:sz w:val="20"/>
              </w:rPr>
              <w:t>-value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WBC (10</w:t>
            </w:r>
            <w:r w:rsidRPr="00073568">
              <w:rPr>
                <w:rFonts w:ascii="Palatino Linotype" w:eastAsia="PMingLiU" w:hAnsi="Palatino Linotype"/>
                <w:sz w:val="20"/>
                <w:vertAlign w:val="superscript"/>
              </w:rPr>
              <w:t>3</w:t>
            </w:r>
            <w:r w:rsidRPr="00073568">
              <w:rPr>
                <w:rFonts w:ascii="Palatino Linotype" w:eastAsia="PMingLiU" w:hAnsi="Palatino Linotype"/>
                <w:sz w:val="20"/>
              </w:rPr>
              <w:t>/uL)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11.69 ± 4.99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19.07 ± 7.37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&lt;0.0001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Hemoglobin (g/dL)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13.18 ± 1.47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12.58 ± 1.4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921EF" w:rsidRDefault="000921EF" w:rsidP="000921EF">
            <w:pPr>
              <w:spacing w:line="240" w:lineRule="auto"/>
              <w:rPr>
                <w:rFonts w:ascii="Palatino Linotype" w:eastAsia="PMingLiU" w:hAnsi="Palatino Linotype"/>
                <w:sz w:val="20"/>
              </w:rPr>
            </w:pPr>
            <w:r w:rsidRPr="000921EF">
              <w:rPr>
                <w:rFonts w:ascii="Palatino Linotype" w:eastAsia="PMingLiU" w:hAnsi="Palatino Linotype"/>
                <w:sz w:val="20"/>
              </w:rPr>
              <w:t>0.0241</w:t>
            </w:r>
          </w:p>
        </w:tc>
      </w:tr>
      <w:tr w:rsidR="000921EF" w:rsidRPr="00073568" w:rsidTr="00573F67">
        <w:trPr>
          <w:trHeight w:val="35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Platelet count (10</w:t>
            </w:r>
            <w:r w:rsidRPr="00073568">
              <w:rPr>
                <w:rFonts w:ascii="Palatino Linotype" w:eastAsia="PMingLiU" w:hAnsi="Palatino Linotype"/>
                <w:sz w:val="20"/>
                <w:vertAlign w:val="superscript"/>
              </w:rPr>
              <w:t>3</w:t>
            </w:r>
            <w:r w:rsidRPr="00073568">
              <w:rPr>
                <w:rFonts w:ascii="Palatino Linotype" w:eastAsia="PMingLiU" w:hAnsi="Palatino Linotype"/>
                <w:sz w:val="20"/>
              </w:rPr>
              <w:t>/mm</w:t>
            </w:r>
            <w:r w:rsidRPr="00073568">
              <w:rPr>
                <w:rFonts w:ascii="Palatino Linotype" w:eastAsia="PMingLiU" w:hAnsi="Palatino Linotype"/>
                <w:sz w:val="20"/>
                <w:vertAlign w:val="superscript"/>
              </w:rPr>
              <w:t>3</w:t>
            </w:r>
            <w:r w:rsidRPr="00073568">
              <w:rPr>
                <w:rFonts w:ascii="Palatino Linotype" w:eastAsia="PMingLiU" w:hAnsi="Palatino Linotype"/>
                <w:sz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263.77 ± 70.69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324.19 ± 122.83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921EF">
              <w:rPr>
                <w:rFonts w:ascii="Palatino Linotype" w:eastAsia="PMingLiU" w:hAnsi="Palatino Linotype"/>
                <w:sz w:val="20"/>
              </w:rPr>
              <w:t>0.015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Segment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75.95 ± 11.43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79.60 ± 8.95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921EF">
              <w:rPr>
                <w:rFonts w:ascii="Palatino Linotype" w:eastAsia="PMingLiU" w:hAnsi="Palatino Linotype"/>
                <w:sz w:val="20"/>
              </w:rPr>
              <w:t>0.14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Band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0.80 ± 2.6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0.8 ± 1.46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921EF">
              <w:rPr>
                <w:rFonts w:ascii="Palatino Linotype" w:eastAsia="PMingLiU" w:hAnsi="Palatino Linotype"/>
                <w:sz w:val="20"/>
              </w:rPr>
              <w:t>0.0364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Lymphocyte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14.99 ± 8.49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11.72 ± 6.56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921EF">
              <w:rPr>
                <w:rFonts w:ascii="Palatino Linotype" w:eastAsia="PMingLiU" w:hAnsi="Palatino Linotype"/>
                <w:sz w:val="20"/>
              </w:rPr>
              <w:t>0.0548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ANC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9180.59 ± 4805.87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15405.54 ± 6158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&lt;0.0001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AST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25.99 ± 7.68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25.16 ± 7.02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921EF">
              <w:rPr>
                <w:rFonts w:ascii="Palatino Linotype" w:eastAsia="PMingLiU" w:hAnsi="Palatino Linotype"/>
                <w:sz w:val="20"/>
              </w:rPr>
              <w:t>0.6584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ALT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19.16 ± 13.47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16.32 ± 7.56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921EF">
              <w:rPr>
                <w:rFonts w:ascii="Palatino Linotype" w:eastAsia="PMingLiU" w:hAnsi="Palatino Linotype"/>
                <w:sz w:val="20"/>
              </w:rPr>
              <w:t>0.4058</w:t>
            </w:r>
          </w:p>
        </w:tc>
      </w:tr>
      <w:tr w:rsidR="000921EF" w:rsidRPr="00073568" w:rsidTr="00573F67">
        <w:trPr>
          <w:trHeight w:val="34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ind w:firstLineChars="100" w:firstLine="200"/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 xml:space="preserve">CRP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6.5 ± 6.43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15.75 ± 9.63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21EF" w:rsidRPr="00073568" w:rsidRDefault="000921EF" w:rsidP="00364F7A">
            <w:pPr>
              <w:rPr>
                <w:rFonts w:ascii="Palatino Linotype" w:eastAsia="PMingLiU" w:hAnsi="Palatino Linotype"/>
                <w:sz w:val="20"/>
              </w:rPr>
            </w:pPr>
            <w:r w:rsidRPr="00073568">
              <w:rPr>
                <w:rFonts w:ascii="Palatino Linotype" w:eastAsia="PMingLiU" w:hAnsi="Palatino Linotype"/>
                <w:sz w:val="20"/>
              </w:rPr>
              <w:t>&lt;0.0001</w:t>
            </w:r>
          </w:p>
        </w:tc>
      </w:tr>
    </w:tbl>
    <w:p w:rsidR="00C31E32" w:rsidRPr="0078531D" w:rsidRDefault="00C31E32" w:rsidP="00573F67">
      <w:pPr>
        <w:pStyle w:val="MDPI43tablefooter"/>
        <w:ind w:left="425" w:right="425"/>
      </w:pPr>
      <w:r w:rsidRPr="0078531D">
        <w:t xml:space="preserve">WBC = white blood cell; </w:t>
      </w:r>
      <w:r w:rsidRPr="0078531D">
        <w:rPr>
          <w:rFonts w:eastAsia="PMingLiU"/>
        </w:rPr>
        <w:t>ANC</w:t>
      </w:r>
      <w:r w:rsidRPr="0078531D">
        <w:t xml:space="preserve"> = absolute neutrophil count; AST =aspartate aminotransferase (U/L), ALT =alanine aminotransferase (U/L); CRP = C-reactive protein (10 mg/L)</w:t>
      </w:r>
      <w:r>
        <w:t>.</w:t>
      </w:r>
    </w:p>
    <w:p w:rsidR="00D75412" w:rsidRPr="00C31E32" w:rsidRDefault="00D75412"/>
    <w:sectPr w:rsidR="00D75412" w:rsidRPr="00C31E3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EF"/>
    <w:rsid w:val="000921EF"/>
    <w:rsid w:val="004509AB"/>
    <w:rsid w:val="00573F67"/>
    <w:rsid w:val="00C31E32"/>
    <w:rsid w:val="00D7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D2D86-14DE-4453-BE57-099BD1BE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1EF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0921EF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character" w:customStyle="1" w:styleId="current-selection">
    <w:name w:val="current-selection"/>
    <w:basedOn w:val="DefaultParagraphFont"/>
    <w:rsid w:val="000921EF"/>
  </w:style>
  <w:style w:type="paragraph" w:styleId="BalloonText">
    <w:name w:val="Balloon Text"/>
    <w:basedOn w:val="Normal"/>
    <w:link w:val="BalloonTextChar"/>
    <w:uiPriority w:val="99"/>
    <w:semiHidden/>
    <w:unhideWhenUsed/>
    <w:rsid w:val="000921E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1EF"/>
    <w:rPr>
      <w:rFonts w:asciiTheme="majorHAnsi" w:eastAsiaTheme="majorEastAsia" w:hAnsiTheme="majorHAnsi" w:cstheme="majorBidi"/>
      <w:color w:val="000000"/>
      <w:kern w:val="0"/>
      <w:sz w:val="18"/>
      <w:szCs w:val="18"/>
      <w:lang w:eastAsia="de-DE"/>
    </w:rPr>
  </w:style>
  <w:style w:type="paragraph" w:customStyle="1" w:styleId="MDPI43tablefooter">
    <w:name w:val="MDPI_4.3_table_footer"/>
    <w:basedOn w:val="MDPI41tablecaption"/>
    <w:next w:val="Normal"/>
    <w:qFormat/>
    <w:rsid w:val="00C31E32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1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625</Characters>
  <Application>Microsoft Office Word</Application>
  <DocSecurity>0</DocSecurity>
  <Lines>49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user2619</dc:creator>
  <cp:keywords/>
  <dc:description/>
  <cp:lastModifiedBy>Microsoft account</cp:lastModifiedBy>
  <cp:revision>2</cp:revision>
  <dcterms:created xsi:type="dcterms:W3CDTF">2020-10-10T03:02:00Z</dcterms:created>
  <dcterms:modified xsi:type="dcterms:W3CDTF">2020-10-10T03:02:00Z</dcterms:modified>
</cp:coreProperties>
</file>