
<file path=[Content_Types].xml><?xml version="1.0" encoding="utf-8"?>
<Types xmlns="http://schemas.openxmlformats.org/package/2006/content-types"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38698D" w14:textId="77777777" w:rsidR="00882300" w:rsidRDefault="00882300" w:rsidP="00882300">
      <w:pPr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Hlk50289839"/>
      <w:bookmarkEnd w:id="0"/>
      <w:r>
        <w:rPr>
          <w:noProof/>
        </w:rPr>
        <w:drawing>
          <wp:inline distT="0" distB="0" distL="0" distR="0" wp14:anchorId="5E1FD413" wp14:editId="1F863D14">
            <wp:extent cx="6436970" cy="4827728"/>
            <wp:effectExtent l="0" t="0" r="2540" b="0"/>
            <wp:docPr id="1" name="Picture 1" descr="A picture containing train, station, track, rai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upplementary Figure 1.tiff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53629" cy="48402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5A21ABC" w14:textId="77777777" w:rsidR="00882300" w:rsidRDefault="00882300" w:rsidP="0088230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66A0D5BB" w14:textId="4B2DB22E" w:rsidR="009D666C" w:rsidRDefault="00882300" w:rsidP="00882300">
      <w:pPr>
        <w:rPr>
          <w:rFonts w:ascii="Times New Roman" w:hAnsi="Times New Roman" w:cs="Times New Roman"/>
          <w:sz w:val="24"/>
          <w:szCs w:val="24"/>
        </w:rPr>
      </w:pPr>
      <w:bookmarkStart w:id="1" w:name="_Hlk52873084"/>
      <w:r w:rsidRPr="00882300">
        <w:rPr>
          <w:rFonts w:ascii="Times New Roman" w:hAnsi="Times New Roman" w:cs="Times New Roman"/>
          <w:b/>
          <w:bCs/>
          <w:sz w:val="24"/>
          <w:szCs w:val="24"/>
        </w:rPr>
        <w:t xml:space="preserve">Figure </w:t>
      </w:r>
      <w:r w:rsidR="009D666C">
        <w:rPr>
          <w:rFonts w:ascii="Times New Roman" w:hAnsi="Times New Roman" w:cs="Times New Roman"/>
          <w:b/>
          <w:bCs/>
          <w:sz w:val="24"/>
          <w:szCs w:val="24"/>
        </w:rPr>
        <w:t>S</w:t>
      </w:r>
      <w:bookmarkStart w:id="2" w:name="_GoBack"/>
      <w:bookmarkEnd w:id="2"/>
      <w:r w:rsidRPr="00882300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Pr="008D6062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Multiplex PCR assay for the blaTEM, blaSHV, blaKPC, OXA-48 genes, amplification from control strains. </w:t>
      </w:r>
    </w:p>
    <w:p w14:paraId="04B3B5C2" w14:textId="6279683D" w:rsidR="00882300" w:rsidRPr="008D6062" w:rsidRDefault="00882300" w:rsidP="0088230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Multiplex PCR products were separated in a 1.5% agarose gel. Sample A: </w:t>
      </w:r>
      <w:r w:rsidRPr="00CD7246">
        <w:rPr>
          <w:rFonts w:ascii="Times New Roman" w:hAnsi="Times New Roman" w:cs="Times New Roman"/>
          <w:i/>
          <w:iCs/>
          <w:sz w:val="24"/>
          <w:szCs w:val="24"/>
        </w:rPr>
        <w:t>K. pneumoniae</w:t>
      </w:r>
      <w:r>
        <w:rPr>
          <w:rFonts w:ascii="Times New Roman" w:hAnsi="Times New Roman" w:cs="Times New Roman"/>
          <w:sz w:val="24"/>
          <w:szCs w:val="24"/>
        </w:rPr>
        <w:t xml:space="preserve"> 14258; Sample B: </w:t>
      </w:r>
      <w:r w:rsidRPr="00CD7246">
        <w:rPr>
          <w:rFonts w:ascii="Times New Roman" w:hAnsi="Times New Roman" w:cs="Times New Roman"/>
          <w:i/>
          <w:iCs/>
          <w:sz w:val="24"/>
          <w:szCs w:val="24"/>
        </w:rPr>
        <w:t>Pseudomonas aeruginosa</w:t>
      </w:r>
      <w:r>
        <w:rPr>
          <w:rFonts w:ascii="Times New Roman" w:hAnsi="Times New Roman" w:cs="Times New Roman"/>
          <w:sz w:val="24"/>
          <w:szCs w:val="24"/>
        </w:rPr>
        <w:t xml:space="preserve"> 14134; Lane 5: Molecular size marker (100 bp); Sample C: </w:t>
      </w:r>
      <w:r w:rsidRPr="00CD7246">
        <w:rPr>
          <w:rFonts w:ascii="Times New Roman" w:hAnsi="Times New Roman" w:cs="Times New Roman"/>
          <w:i/>
          <w:iCs/>
          <w:sz w:val="24"/>
          <w:szCs w:val="24"/>
        </w:rPr>
        <w:t>Serratia marcescens</w:t>
      </w:r>
      <w:r>
        <w:rPr>
          <w:rFonts w:ascii="Times New Roman" w:hAnsi="Times New Roman" w:cs="Times New Roman"/>
          <w:sz w:val="24"/>
          <w:szCs w:val="24"/>
        </w:rPr>
        <w:t xml:space="preserve"> 13449; NCT: Negative Control; Sample D: </w:t>
      </w:r>
      <w:r w:rsidRPr="00B36EF1">
        <w:rPr>
          <w:rFonts w:ascii="Times New Roman" w:hAnsi="Times New Roman" w:cs="Times New Roman"/>
          <w:i/>
          <w:iCs/>
          <w:sz w:val="24"/>
          <w:szCs w:val="24"/>
        </w:rPr>
        <w:t>Serratia marcescens</w:t>
      </w:r>
      <w:r>
        <w:rPr>
          <w:rFonts w:ascii="Times New Roman" w:hAnsi="Times New Roman" w:cs="Times New Roman"/>
          <w:sz w:val="24"/>
          <w:szCs w:val="24"/>
        </w:rPr>
        <w:t xml:space="preserve"> 14252</w:t>
      </w:r>
    </w:p>
    <w:bookmarkEnd w:id="1"/>
    <w:p w14:paraId="6FD3F8A6" w14:textId="22738914" w:rsidR="00E424A3" w:rsidRDefault="00E424A3"/>
    <w:sectPr w:rsidR="00E424A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2300"/>
    <w:rsid w:val="00882300"/>
    <w:rsid w:val="009D666C"/>
    <w:rsid w:val="00E424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D3831B"/>
  <w15:chartTrackingRefBased/>
  <w15:docId w15:val="{780A65F1-8FBB-4F4A-B8C2-5F7F826B99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8230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56</Words>
  <Characters>330</Characters>
  <Application>Microsoft Office Word</Application>
  <DocSecurity>0</DocSecurity>
  <Lines>2</Lines>
  <Paragraphs>1</Paragraphs>
  <ScaleCrop>false</ScaleCrop>
  <Company/>
  <LinksUpToDate>false</LinksUpToDate>
  <CharactersWithSpaces>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alina b</dc:creator>
  <cp:keywords/>
  <dc:description/>
  <cp:lastModifiedBy>BACIU ALINA MIHAELA</cp:lastModifiedBy>
  <cp:revision>2</cp:revision>
  <dcterms:created xsi:type="dcterms:W3CDTF">2020-09-06T10:02:00Z</dcterms:created>
  <dcterms:modified xsi:type="dcterms:W3CDTF">2020-10-06T07:38:00Z</dcterms:modified>
</cp:coreProperties>
</file>