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6D1" w:rsidRPr="008776D1" w:rsidRDefault="008776D1" w:rsidP="008776D1">
      <w:pPr>
        <w:rPr>
          <w:iCs/>
        </w:rPr>
      </w:pPr>
      <w:r>
        <w:rPr>
          <w:b/>
          <w:iCs/>
        </w:rPr>
        <w:t>Figure S1</w:t>
      </w:r>
      <w:r w:rsidRPr="008776D1">
        <w:rPr>
          <w:b/>
          <w:iCs/>
        </w:rPr>
        <w:t>.</w:t>
      </w:r>
      <w:r w:rsidRPr="008776D1">
        <w:rPr>
          <w:iCs/>
        </w:rPr>
        <w:t xml:space="preserve"> </w:t>
      </w:r>
      <w:bookmarkStart w:id="0" w:name="_Toc417205487"/>
      <w:proofErr w:type="gramStart"/>
      <w:r w:rsidRPr="008776D1">
        <w:rPr>
          <w:iCs/>
        </w:rPr>
        <w:t>Water temperature at Wailupe.</w:t>
      </w:r>
      <w:proofErr w:type="gramEnd"/>
      <w:r w:rsidRPr="008776D1">
        <w:rPr>
          <w:iCs/>
        </w:rPr>
        <w:t xml:space="preserve"> Water column temperature (°C) at Wailupe locations is shown on the y-axis from 6-15 May 2014</w:t>
      </w:r>
      <w:bookmarkStart w:id="1" w:name="_GoBack"/>
      <w:bookmarkEnd w:id="1"/>
      <w:r w:rsidRPr="008776D1">
        <w:rPr>
          <w:iCs/>
        </w:rPr>
        <w:t xml:space="preserve">. </w:t>
      </w:r>
      <w:bookmarkEnd w:id="0"/>
      <w:r w:rsidRPr="008776D1">
        <w:rPr>
          <w:iCs/>
        </w:rPr>
        <w:t xml:space="preserve">Locations are designated by solid, dotted, and dashed lines for locations A, B, and C, respectively. </w:t>
      </w:r>
    </w:p>
    <w:p w:rsidR="008776D1" w:rsidRPr="008776D1" w:rsidRDefault="008776D1" w:rsidP="008776D1">
      <w:r>
        <w:rPr>
          <w:b/>
        </w:rPr>
        <w:t>Figure S2</w:t>
      </w:r>
      <w:r w:rsidRPr="008776D1">
        <w:rPr>
          <w:b/>
        </w:rPr>
        <w:t>.</w:t>
      </w:r>
      <w:r w:rsidRPr="008776D1">
        <w:t xml:space="preserve"> </w:t>
      </w:r>
      <w:proofErr w:type="gramStart"/>
      <w:r w:rsidRPr="008776D1">
        <w:t xml:space="preserve">Apical tip growth in </w:t>
      </w:r>
      <w:r w:rsidRPr="008776D1">
        <w:rPr>
          <w:i/>
        </w:rPr>
        <w:t>Gracilaria.</w:t>
      </w:r>
      <w:proofErr w:type="gramEnd"/>
      <w:r w:rsidRPr="008776D1">
        <w:rPr>
          <w:i/>
        </w:rPr>
        <w:t xml:space="preserve"> </w:t>
      </w:r>
      <w:r w:rsidRPr="008776D1">
        <w:t xml:space="preserve">Photographs of an individual sample of </w:t>
      </w:r>
      <w:r w:rsidRPr="008776D1">
        <w:rPr>
          <w:i/>
        </w:rPr>
        <w:t>G. salicornia</w:t>
      </w:r>
      <w:r w:rsidRPr="008776D1">
        <w:t xml:space="preserve"> (location A) on </w:t>
      </w:r>
      <w:r w:rsidR="002A410B">
        <w:t>(a</w:t>
      </w:r>
      <w:r w:rsidRPr="008776D1">
        <w:t xml:space="preserve">) day 0 and </w:t>
      </w:r>
      <w:r w:rsidR="002A410B">
        <w:t>(</w:t>
      </w:r>
      <w:r w:rsidRPr="008776D1">
        <w:t xml:space="preserve">b) day 16 and </w:t>
      </w:r>
      <w:r w:rsidRPr="008776D1">
        <w:rPr>
          <w:i/>
        </w:rPr>
        <w:t>G. coronopifolia</w:t>
      </w:r>
      <w:r w:rsidRPr="008776D1">
        <w:t xml:space="preserve"> (location C) on </w:t>
      </w:r>
      <w:r w:rsidR="002A410B">
        <w:t>(</w:t>
      </w:r>
      <w:r w:rsidRPr="008776D1">
        <w:t xml:space="preserve">c) day 0 and </w:t>
      </w:r>
      <w:r w:rsidR="002A410B">
        <w:t>(</w:t>
      </w:r>
      <w:r w:rsidRPr="008776D1">
        <w:t xml:space="preserve">d) day 16 are shown. Tip score and Tip index are shown as TI and TS, respectively. </w:t>
      </w:r>
    </w:p>
    <w:p w:rsidR="00424FE7" w:rsidRDefault="002A410B">
      <w:r w:rsidRPr="002A410B">
        <w:rPr>
          <w:b/>
        </w:rPr>
        <w:t>Figure S</w:t>
      </w:r>
      <w:r w:rsidR="003C462D">
        <w:rPr>
          <w:b/>
        </w:rPr>
        <w:t>3</w:t>
      </w:r>
      <w:r w:rsidRPr="002A410B">
        <w:rPr>
          <w:b/>
        </w:rPr>
        <w:t>.</w:t>
      </w:r>
      <w:r w:rsidRPr="002A410B">
        <w:t xml:space="preserve"> </w:t>
      </w:r>
      <w:proofErr w:type="gramStart"/>
      <w:r>
        <w:t xml:space="preserve">Pigment and tissue loss in </w:t>
      </w:r>
      <w:r w:rsidRPr="002A410B">
        <w:rPr>
          <w:i/>
        </w:rPr>
        <w:t>Gracilaria.</w:t>
      </w:r>
      <w:proofErr w:type="gramEnd"/>
      <w:r w:rsidRPr="002A410B">
        <w:rPr>
          <w:i/>
        </w:rPr>
        <w:t xml:space="preserve"> </w:t>
      </w:r>
      <w:r w:rsidRPr="002A410B">
        <w:t xml:space="preserve">Photographs of an individual sample of </w:t>
      </w:r>
      <w:r w:rsidRPr="002A410B">
        <w:rPr>
          <w:i/>
        </w:rPr>
        <w:t>G. coronopifolia</w:t>
      </w:r>
      <w:r w:rsidRPr="002A410B">
        <w:t xml:space="preserve"> (location </w:t>
      </w:r>
      <w:r>
        <w:t>A</w:t>
      </w:r>
      <w:r w:rsidRPr="002A410B">
        <w:t>) on (</w:t>
      </w:r>
      <w:r>
        <w:t>a</w:t>
      </w:r>
      <w:r w:rsidRPr="002A410B">
        <w:t>) day 0 and (</w:t>
      </w:r>
      <w:r>
        <w:t>c</w:t>
      </w:r>
      <w:r w:rsidRPr="002A410B">
        <w:t>) d</w:t>
      </w:r>
      <w:r>
        <w:t xml:space="preserve">ay 16 and </w:t>
      </w:r>
      <w:r w:rsidRPr="002A410B">
        <w:rPr>
          <w:i/>
        </w:rPr>
        <w:t>G. salicornia</w:t>
      </w:r>
      <w:r w:rsidRPr="002A410B">
        <w:t xml:space="preserve"> </w:t>
      </w:r>
      <w:r>
        <w:t>(location C</w:t>
      </w:r>
      <w:r w:rsidRPr="002A410B">
        <w:t>) on (</w:t>
      </w:r>
      <w:r>
        <w:t>b</w:t>
      </w:r>
      <w:r w:rsidRPr="002A410B">
        <w:t>) day 0 and (</w:t>
      </w:r>
      <w:r>
        <w:t>d</w:t>
      </w:r>
      <w:r w:rsidRPr="002A410B">
        <w:t xml:space="preserve">) day 16 and </w:t>
      </w:r>
      <w:r w:rsidRPr="002A410B">
        <w:rPr>
          <w:i/>
        </w:rPr>
        <w:t>G. coronopifolia</w:t>
      </w:r>
      <w:r w:rsidRPr="002A410B">
        <w:t xml:space="preserve"> (location C) on (c) day 0 and (d) day 16 are shown. </w:t>
      </w:r>
      <w:r>
        <w:t xml:space="preserve">Arrows point to regions of pigment loss and tissue necrosis. </w:t>
      </w:r>
    </w:p>
    <w:sectPr w:rsidR="00424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D1"/>
    <w:rsid w:val="002A410B"/>
    <w:rsid w:val="003C462D"/>
    <w:rsid w:val="00424FE7"/>
    <w:rsid w:val="00834FBD"/>
    <w:rsid w:val="008776D1"/>
    <w:rsid w:val="00E6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CAD3D-E957-4F08-8578-0C8BDB72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2</cp:revision>
  <dcterms:created xsi:type="dcterms:W3CDTF">2018-11-27T06:28:00Z</dcterms:created>
  <dcterms:modified xsi:type="dcterms:W3CDTF">2018-11-27T06:28:00Z</dcterms:modified>
</cp:coreProperties>
</file>