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78A" w:rsidRPr="00CF0467" w:rsidRDefault="002A678A" w:rsidP="002A678A">
      <w:pPr>
        <w:spacing w:line="480" w:lineRule="auto"/>
        <w:rPr>
          <w:b/>
          <w:bCs/>
        </w:rPr>
      </w:pPr>
      <w:r w:rsidRPr="00CF0467">
        <w:rPr>
          <w:b/>
          <w:bCs/>
        </w:rPr>
        <w:t>Supplementary Figure 1</w:t>
      </w:r>
    </w:p>
    <w:p w:rsidR="002A678A" w:rsidRPr="00CF0467" w:rsidRDefault="002A678A" w:rsidP="002A678A">
      <w:pPr>
        <w:spacing w:line="480" w:lineRule="auto"/>
        <w:jc w:val="both"/>
      </w:pPr>
      <w:proofErr w:type="gramStart"/>
      <w:r w:rsidRPr="00CF0467">
        <w:rPr>
          <w:b/>
          <w:bCs/>
        </w:rPr>
        <w:t>Role of signaling pathways upstream and downstream of p-21 activated kinases.</w:t>
      </w:r>
      <w:proofErr w:type="gramEnd"/>
      <w:r w:rsidRPr="00CF0467">
        <w:rPr>
          <w:b/>
          <w:bCs/>
        </w:rPr>
        <w:t xml:space="preserve"> </w:t>
      </w:r>
      <w:r w:rsidRPr="00CF0467">
        <w:t xml:space="preserve">(Top) Pathways above PAK in figure are associated with PAK activation. (Bottom) PAK activation contributes to the activation of these pathways. Multiple signals lead to PAK activation via the small Rho G-proteins RAC1/CDC42, or RTK activation of membrane bound RAS. Although </w:t>
      </w:r>
      <w:proofErr w:type="spellStart"/>
      <w:r w:rsidRPr="00CF0467">
        <w:t>mTOR</w:t>
      </w:r>
      <w:proofErr w:type="spellEnd"/>
      <w:r w:rsidRPr="00CF0467">
        <w:t xml:space="preserve"> and PI3K/AKT pathways both converge upon PAK activation, PAK activation may also contribute to their activation. Other reports have described that AMPK signaling leads to PAK activation </w:t>
      </w:r>
      <w:r w:rsidRPr="00CF0467">
        <w:fldChar w:fldCharType="begin" w:fldLock="1"/>
      </w:r>
      <w:r w:rsidRPr="00CF0467">
        <w:instrText>ADDIN CSL_CITATION { "citationItems" : [ { "id" : "ITEM-1", "itemData" : { "DOI" : "10.1136/gutjnl-2014-306768", "ISSN" : "1468-3288 (Electronic)", "PMID" : "24811999", "abstract" : "P-21 activated kinases (PAKs) are effectors of Rac1/Cdc42 which coordinate signals from the cell membrane to the nucleus. Activation of PAKs drive important signalling pathways including mitogen activated protein kinase, phospoinositide 3-kinase (PI3K/AKT), NF-kappaB and Wnt/beta-catenin. Intestinal PAK1 expression increases with inflammation and malignant transformation, although the biological relevance of PAKs in the development and progression of GI disease is only incompletely understood. This review highlights the importance of altered PAK activation within GI inflammation, emphasises its effect on oncogenic signalling and discusses PAKs as therapeutic targets of chemoprevention.", "author" : [ { "dropping-particle" : "", "family" : "Dammann", "given" : "Kyle", "non-dropping-particle" : "", "parse-names" : false, "suffix" : "" }, { "dropping-particle" : "", "family" : "Khare", "given" : "Vineeta", "non-dropping-particle" : "", "parse-names" : false, "suffix" : "" }, { "dropping-particle" : "", "family" : "Gasche", "given" : "Christoph", "non-dropping-particle" : "", "parse-names" : false, "suffix" : "" } ], "container-title" : "Gut", "id" : "ITEM-1", "issue" : "7", "issued" : { "date-parts" : [ [ "2014", "7" ] ] }, "language" : "eng", "page" : "1173-1184", "publisher-place" : "England", "title" : "Tracing PAKs from GI inflammation to cancer.", "type" : "article-journal", "volume" : "63" }, "uris" : [ "http://www.mendeley.com/documents/?uuid=23ee7322-40c4-4845-b971-5a8bf42cd94e" ] } ], "mendeley" : { "formattedCitation" : "(Dammann et al., 2014)", "plainTextFormattedCitation" : "(Dammann et al., 2014)", "previouslyFormattedCitation" : "(Dammann et al., 2014)" }, "properties" : { "noteIndex" : 0 }, "schema" : "https://github.com/citation-style-language/schema/raw/master/csl-citation.json" }</w:instrText>
      </w:r>
      <w:r w:rsidRPr="00CF0467">
        <w:fldChar w:fldCharType="separate"/>
      </w:r>
      <w:r w:rsidRPr="00CF0467">
        <w:rPr>
          <w:noProof/>
        </w:rPr>
        <w:t>(Dammann et al., 2014)</w:t>
      </w:r>
      <w:r w:rsidRPr="00CF0467">
        <w:fldChar w:fldCharType="end"/>
      </w:r>
      <w:r w:rsidRPr="00CF0467">
        <w:t>. Depending on the cell type and environmental signal, PAK phosphorylates or scaffolds its targets and contributes to MAPK signaling, including both ERK and p38/JNK, PI3K/AKT/</w:t>
      </w:r>
      <w:proofErr w:type="spellStart"/>
      <w:r w:rsidRPr="00CF0467">
        <w:t>mTOR</w:t>
      </w:r>
      <w:proofErr w:type="spellEnd"/>
      <w:r w:rsidRPr="00CF0467">
        <w:t>, NF-</w:t>
      </w:r>
      <w:proofErr w:type="spellStart"/>
      <w:r w:rsidRPr="00CF0467">
        <w:t>kB</w:t>
      </w:r>
      <w:proofErr w:type="spellEnd"/>
      <w:r w:rsidRPr="00CF0467">
        <w:t xml:space="preserve">, PPAR-gamma, ROS, Wnt-Beta catenin, and VEGF </w:t>
      </w:r>
      <w:r w:rsidRPr="00CF0467">
        <w:fldChar w:fldCharType="begin" w:fldLock="1"/>
      </w:r>
      <w:r w:rsidRPr="00CF0467">
        <w:instrText>ADDIN CSL_CITATION { "citationItems" : [ { "id" : "ITEM-1", "itemData" : { "DOI" : "10.1136/gutjnl-2014-306768", "ISSN" : "1468-3288 (Electronic)", "PMID" : "24811999", "abstract" : "P-21 activated kinases (PAKs) are effectors of Rac1/Cdc42 which coordinate signals from the cell membrane to the nucleus. Activation of PAKs drive important signalling pathways including mitogen activated protein kinase, phospoinositide 3-kinase (PI3K/AKT), NF-kappaB and Wnt/beta-catenin. Intestinal PAK1 expression increases with inflammation and malignant transformation, although the biological relevance of PAKs in the development and progression of GI disease is only incompletely understood. This review highlights the importance of altered PAK activation within GI inflammation, emphasises its effect on oncogenic signalling and discusses PAKs as therapeutic targets of chemoprevention.", "author" : [ { "dropping-particle" : "", "family" : "Dammann", "given" : "Kyle", "non-dropping-particle" : "", "parse-names" : false, "suffix" : "" }, { "dropping-particle" : "", "family" : "Khare", "given" : "Vineeta", "non-dropping-particle" : "", "parse-names" : false, "suffix" : "" }, { "dropping-particle" : "", "family" : "Gasche", "given" : "Christoph", "non-dropping-particle" : "", "parse-names" : false, "suffix" : "" } ], "container-title" : "Gut", "id" : "ITEM-1", "issue" : "7", "issued" : { "date-parts" : [ [ "2014", "7" ] ] }, "language" : "eng", "page" : "1173-1184", "publisher-place" : "England", "title" : "Tracing PAKs from GI inflammation to cancer.", "type" : "article-journal", "volume" : "63" }, "uris" : [ "http://www.mendeley.com/documents/?uuid=23ee7322-40c4-4845-b971-5a8bf42cd94e" ] } ], "mendeley" : { "formattedCitation" : "(Dammann et al., 2014)", "plainTextFormattedCitation" : "(Dammann et al., 2014)", "previouslyFormattedCitation" : "(Dammann et al., 2014)" }, "properties" : { "noteIndex" : 0 }, "schema" : "https://github.com/citation-style-language/schema/raw/master/csl-citation.json" }</w:instrText>
      </w:r>
      <w:r w:rsidRPr="00CF0467">
        <w:fldChar w:fldCharType="separate"/>
      </w:r>
      <w:r w:rsidRPr="00CF0467">
        <w:rPr>
          <w:noProof/>
        </w:rPr>
        <w:t>(Dammann et al., 2014)</w:t>
      </w:r>
      <w:r w:rsidRPr="00CF0467">
        <w:fldChar w:fldCharType="end"/>
      </w:r>
      <w:r w:rsidRPr="00CF0467">
        <w:t xml:space="preserve">.    </w:t>
      </w:r>
    </w:p>
    <w:p w:rsidR="000640D2" w:rsidRDefault="000640D2"/>
    <w:p w:rsidR="002A678A" w:rsidRPr="00CF0467" w:rsidRDefault="002A678A" w:rsidP="002A678A">
      <w:pPr>
        <w:spacing w:line="480" w:lineRule="auto"/>
        <w:jc w:val="both"/>
        <w:rPr>
          <w:b/>
        </w:rPr>
      </w:pPr>
      <w:r w:rsidRPr="00CF0467">
        <w:rPr>
          <w:b/>
        </w:rPr>
        <w:t xml:space="preserve">Supplementary Figure 2 </w:t>
      </w:r>
    </w:p>
    <w:p w:rsidR="002A678A" w:rsidRPr="00CF0467" w:rsidRDefault="002A678A" w:rsidP="002A678A">
      <w:pPr>
        <w:spacing w:line="480" w:lineRule="auto"/>
        <w:jc w:val="both"/>
      </w:pPr>
      <w:proofErr w:type="gramStart"/>
      <w:r w:rsidRPr="00CF0467">
        <w:rPr>
          <w:b/>
        </w:rPr>
        <w:t>Diverse roles of PAK in glucose homeostasis.</w:t>
      </w:r>
      <w:proofErr w:type="gramEnd"/>
      <w:r w:rsidRPr="00CF0467">
        <w:t xml:space="preserve"> Changes in PAK expression or kinase activity alter glycolysis, gluconeogenesis, and insulin release. PAK overexpression impedes glycolysis and PAK inhibition impairs gluconeogenesis and insulin release </w:t>
      </w:r>
      <w:r w:rsidRPr="00CF0467">
        <w:fldChar w:fldCharType="begin" w:fldLock="1"/>
      </w:r>
      <w:r w:rsidRPr="00CF0467">
        <w:instrText>ADDIN CSL_CITATION { "citationItems" : [ { "id" : "ITEM-1", "itemData" : { "DOI" : "10.1074/jbc.M206650200", "ISBN" : "0021-9258 (Print)\\r0021-9258 (Linking)", "ISSN" : "00219258", "PMID" : "12189148", "abstract" : "Chemoattractant-stimulated phagocytes increase their glucose uptake and divert energy production from glycolysis to the pentose phosphate pathway to generate NADPH. NADPH is a required cofactor for the NADPH oxidase to produce reactive oxygen metabolites, an important microbicidal tool in host defense. p21-Activated kinases (Paks) are regulated by the GTPases Rac and Cdc42 and control actin dynamics and phosphorylation of the oxidase component p47(phox). Here we report the interaction of Pak with phosphoglycerate mutase (PGAM)-B, an enzyme of the glycolytic pathway. Activated Pak1 inhibits glycolysis by association of its catalytic domain with PGAM-B and subsequent phosphorylation of the enzyme on serine residues 23 and 118, thereby abolishing PGAM activity. Leukocyte activation through chemoattractant receptors leads to Pak activation and transient inhibition of endogenous PGAM-B activity. Consistent with these observations, treatment of neutrophils with phosphoglycolic acid, a competitive PGAM-B inhibitor, increases upstream intermediates, thereby amplifying the respiratory burst. These results demonstrate that Rho GTPases regulate the glycolytic pathway through Pak and suggest a link between chemoattractant signaling and metabolic responses to enhance host defense.", "author" : [ { "dropping-particle" : "", "family" : "Shalom-Barak", "given" : "Tali", "non-dropping-particle" : "", "parse-names" : false, "suffix" : "" }, { "dropping-particle" : "", "family" : "Knaus", "given" : "Ulla G.", "non-dropping-particle" : "", "parse-names" : false, "suffix" : "" } ], "container-title" : "Journal of Biological Chemistry", "id" : "ITEM-1", "issue" : "43", "issued" : { "date-parts" : [ [ "2002" ] ] }, "page" : "40659-40665", "title" : "A p21-activated kinase-controlled metabolic switch up-regulates phagocyte NADPH oxidase", "type" : "article-journal", "volume" : "277" }, "uris" : [ "http://www.mendeley.com/documents/?uuid=76e1b553-150f-4f1b-a40b-5bd10b4a5b31" ] } ], "mendeley" : { "formattedCitation" : "(Shalom-Barak &amp; Knaus, 2002)", "plainTextFormattedCitation" : "(Shalom-Barak &amp; Knaus, 2002)", "previouslyFormattedCitation" : "(Shalom-Barak &amp; Knaus, 2002)" }, "properties" : { "noteIndex" : 0 }, "schema" : "https://github.com/citation-style-language/schema/raw/master/csl-citation.json" }</w:instrText>
      </w:r>
      <w:r w:rsidRPr="00CF0467">
        <w:fldChar w:fldCharType="separate"/>
      </w:r>
      <w:r w:rsidRPr="00CF0467">
        <w:rPr>
          <w:noProof/>
        </w:rPr>
        <w:t>(Shalom-Barak &amp; Knaus, 2002)</w:t>
      </w:r>
      <w:r w:rsidRPr="00CF0467">
        <w:fldChar w:fldCharType="end"/>
      </w:r>
      <w:r w:rsidRPr="00CF0467">
        <w:fldChar w:fldCharType="begin" w:fldLock="1"/>
      </w:r>
      <w:r>
        <w:instrText>ADDIN CSL_CITATION { "citationItems" : [ { "id" : "ITEM-1", "itemData" : { "DOI" : "10.1074/jbc.M610553200", "ISBN" : "0021-9258", "ISSN" : "00219258", "PMID" : "17289663", "abstract" : "The small Rho family GTPases Cdc42 and Rac1 have each been shown to function in insulin exocytosis and are presumed to function in actin remodeling and insulin granule mobilization. However, whether either GTPase is required for the mobilization phase of insulin release (second phase) and are linked in a common signaling pathway has remained unknown. Here we demonstrate that small interfering RNA-mediated depletion of Cdc42 from isolated islets results in the selective loss of second phase insulin release. Consistent with a role in this nutrient-dependent phase, Cdc42 activation was detected exclusively in response to D-glucose and was unresponsive to KCl or non-metabolizable glucose analogs in MIN6 beta-cells. Cdc42 activation occurred early in secretion (3 min), whereas Rac1 activation required approximately 15-20 min, suggesting Cdc42 as proximal and Rac1 as distal regulators of second-phase secretion. Importantly, Rac1 activation and function was linked in a common pathway downstream of Cdc42; Cdc42 depletion ablated glucose-induced Rac1 activation, and expression of constitutively active Rac1 in Cdc42-depleted cells functionally restored glucose-stimulated insulin secretion. Occurring at a time midway between Cdc42 and Rac1 activations was the phosphorylation of p21-activated-kinase 1 (Pak1), and this phosphorylation event required Cdc42. Moreover, small interfering RNA-mediated Pak1 depletion abolished Rac1 activation and glucose-stimulated insulin release, suggesting that Pak1 may mediate the link between Cdc42 and Rac1 in this pathway. Taken together, these data substantiate the existence of a novel signaling pathway in the islet beta-cell whereby Cdc42 functions as a key proximal transmitter of the glucose signal early in stimulus-secretion coupling to support the later stage of insulin release.", "author" : [ { "dropping-particle" : "", "family" : "Wang", "given" : "Zhanxiang", "non-dropping-particle" : "", "parse-names" : false, "suffix" : "" }, { "dropping-particle" : "", "family" : "Oh", "given" : "Eunjin", "non-dropping-particle" : "", "parse-names" : false, "suffix" : "" }, { "dropping-particle" : "", "family" : "Thurmond", "given" : "Debbie C.", "non-dropping-particle" : "", "parse-names" : false, "suffix" : "" } ], "container-title" : "Journal of Biological Chemistry", "id" : "ITEM-1", "issue" : "13", "issued" : { "date-parts" : [ [ "2007" ] ] }, "page" : "9536-9546", "title" : "Glucose-stimulated Cdc42 signaling is essential for the second phase of insulin secretion", "type" : "article-journal", "volume" : "282" }, "uris" : [ "http://www.mendeley.com/documents/?uuid=3c9fdeab-8575-4b5e-b9b2-5f1e18efe227" ] } ], "mendeley" : { "formattedCitation" : "(Z. Wang, Oh, &amp; Thurmond, 2007)", "plainTextFormattedCitation" : "(Z. Wang, Oh, &amp; Thurmond, 2007)", "previouslyFormattedCitation" : "(Z. Wang, Oh, &amp; Thurmond, 2007)" }, "properties" : { "noteIndex" : 0 }, "schema" : "https://github.com/citation-style-language/schema/raw/master/csl-citation.json" }</w:instrText>
      </w:r>
      <w:r w:rsidRPr="00CF0467">
        <w:fldChar w:fldCharType="separate"/>
      </w:r>
      <w:r w:rsidRPr="00D20CE7">
        <w:rPr>
          <w:noProof/>
        </w:rPr>
        <w:t>(Z. Wang, Oh, &amp; Thurmond, 2007)</w:t>
      </w:r>
      <w:r w:rsidRPr="00CF0467">
        <w:fldChar w:fldCharType="end"/>
      </w:r>
      <w:r w:rsidRPr="00CF0467">
        <w:fldChar w:fldCharType="begin" w:fldLock="1"/>
      </w:r>
      <w:r>
        <w:instrText>ADDIN CSL_CITATION { "citationItems" : [ { "id" : "ITEM-1", "itemData" : { "DOI" : "10.1074/jbc.M109.072421", "ISSN" : "1083-351X (Electronic)", "PMID" : "20028975", "abstract" : "Cdc42 cycling through GTP/GDP states is critical for its function in the second/granule mobilization phase of insulin granule exocytosis in pancreatic islet beta cells, although the identities of the Cdc42 cycling proteins involved remain incomplete. Using a tandem affinity purification-based mass spectrometry screen for Cdc42 cycling factors in beta cells, RhoGDI was identified. RNA interference-mediated depletion of RhoGDI from isolated islets selectively amplified the second phase of insulin release, consistent with the role of RhoGDI as a Cdc42 cycling factor. Replenishment of RhoGDI to RNA interference-depleted cells normalized secretion, confirming the action of RhoGDI to be that of a negative regulator of Cdc42 activation. Given that RhoGDI also regulates Rac1 activation in beta cells, and that Rac1 activation occurs in a Cdc42-dependent manner, the question as to how the beta cell utilized RhoGDI for differential Cdc42 and Rac1 cycling was explored. Co-immunoprecipitation was used to determine that RhoGDI-Cdc42 complexes dissociated upon stimulation of beta cells with glucose for 3 min, correlating with the timing of glucose-induced Cdc42 activation and the onset of RhoGDI tyrosine phosphorylation. Glucose-induced disruption of RhoGDI-Rac1 complexes occurred subsequent to this, coincident with Rac1 activation, which followed the onset of RhoGDI serine phosphorylation. RhoGDI-Cdc42 complex dissociation was blocked by mutation of RhoGDI residue Tyr-156, whereas RhoGDI-Rac1 dissociation was blocked by RhoGDI mutations Y156F and S101A/S174A. Finally, expression of a triple Y156F/S101A/S174A-RhoGDI mutant specifically inhibited only the second/granule mobilization phase of glucose-stimulated insulin secretion, overall supporting the integration of RhoGDI into the activation cycling mechanism of glucose-responsive small GTPases.", "author" : [ { "dropping-particle" : "", "family" : "Wang", "given" : "Zhanxiang", "non-dropping-particle" : "", "parse-names" : false, "suffix" : "" }, { "dropping-particle" : "", "family" : "Thurmond", "given" : "Debbie C", "non-dropping-particle" : "", "parse-names" : false, "suffix" : "" } ], "container-title" : "The Journal of biological chemistry", "id" : "ITEM-1", "issue" : "9", "issued" : { "date-parts" : [ [ "2010", "2" ] ] }, "language" : "eng", "page" : "6186-6197", "publisher-place" : "United States", "title" : "Differential phosphorylation of RhoGDI mediates the distinct cycling of Cdc42 and Rac1 to regulate second-phase insulin secretion.", "type" : "article-journal", "volume" : "285" }, "uris" : [ "http://www.mendeley.com/documents/?uuid=9359ba8b-aa90-4975-a73e-a58d34aedcff" ] } ], "mendeley" : { "formattedCitation" : "(Z. Wang &amp; Thurmond, 2010)", "plainTextFormattedCitation" : "(Z. Wang &amp; Thurmond, 2010)", "previouslyFormattedCitation" : "(Z. Wang &amp; Thurmond, 2010)" }, "properties" : { "noteIndex" : 0 }, "schema" : "https://github.com/citation-style-language/schema/raw/master/csl-citation.json" }</w:instrText>
      </w:r>
      <w:r w:rsidRPr="00CF0467">
        <w:fldChar w:fldCharType="separate"/>
      </w:r>
      <w:r w:rsidRPr="00D20CE7">
        <w:rPr>
          <w:noProof/>
        </w:rPr>
        <w:t>(Z. Wang &amp; Thurmond, 2010)</w:t>
      </w:r>
      <w:r w:rsidRPr="00CF0467">
        <w:fldChar w:fldCharType="end"/>
      </w:r>
      <w:r w:rsidRPr="00CF0467">
        <w:t>.</w:t>
      </w:r>
    </w:p>
    <w:p w:rsidR="002A678A" w:rsidRDefault="002A678A"/>
    <w:p w:rsidR="002A678A" w:rsidRPr="00CF0467" w:rsidRDefault="002A678A" w:rsidP="002A678A">
      <w:pPr>
        <w:spacing w:line="480" w:lineRule="auto"/>
        <w:jc w:val="both"/>
        <w:rPr>
          <w:b/>
          <w:bCs/>
        </w:rPr>
      </w:pPr>
      <w:r w:rsidRPr="00CF0467">
        <w:rPr>
          <w:b/>
          <w:bCs/>
        </w:rPr>
        <w:t>Supplementary Figure 3</w:t>
      </w:r>
    </w:p>
    <w:p w:rsidR="002A678A" w:rsidRPr="00CF0467" w:rsidRDefault="002A678A" w:rsidP="002A678A">
      <w:pPr>
        <w:spacing w:line="480" w:lineRule="auto"/>
        <w:jc w:val="both"/>
      </w:pPr>
      <w:proofErr w:type="gramStart"/>
      <w:r w:rsidRPr="00CF0467">
        <w:rPr>
          <w:b/>
          <w:bCs/>
        </w:rPr>
        <w:t>PAK signaling in disease.</w:t>
      </w:r>
      <w:proofErr w:type="gramEnd"/>
      <w:r w:rsidRPr="00CF0467">
        <w:rPr>
          <w:b/>
          <w:bCs/>
        </w:rPr>
        <w:t xml:space="preserve"> </w:t>
      </w:r>
      <w:r w:rsidRPr="00CF0467">
        <w:t xml:space="preserve">PAK overexpression leads to aberrant PAK signaling and drives cellular inflammation, proliferation, survival, and angiogenesis. Chronic inflammation also drives PAK signaling pathways. </w:t>
      </w:r>
    </w:p>
    <w:p w:rsidR="002A678A" w:rsidRDefault="002A678A">
      <w:bookmarkStart w:id="0" w:name="_GoBack"/>
      <w:bookmarkEnd w:id="0"/>
    </w:p>
    <w:sectPr w:rsidR="002A678A" w:rsidSect="0085223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78A"/>
    <w:rsid w:val="000640D2"/>
    <w:rsid w:val="002A678A"/>
    <w:rsid w:val="00852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A539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7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7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2147</Words>
  <Characters>12238</Characters>
  <Application>Microsoft Macintosh Word</Application>
  <DocSecurity>0</DocSecurity>
  <Lines>101</Lines>
  <Paragraphs>28</Paragraphs>
  <ScaleCrop>false</ScaleCrop>
  <Company/>
  <LinksUpToDate>false</LinksUpToDate>
  <CharactersWithSpaces>14357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Dammann</dc:creator>
  <cp:keywords/>
  <dc:description/>
  <cp:lastModifiedBy>Kyle Dammann</cp:lastModifiedBy>
  <cp:revision>1</cp:revision>
  <dcterms:created xsi:type="dcterms:W3CDTF">2018-05-19T01:12:00Z</dcterms:created>
  <dcterms:modified xsi:type="dcterms:W3CDTF">2018-05-19T01:15:00Z</dcterms:modified>
</cp:coreProperties>
</file>