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5C9DC" w14:textId="77777777" w:rsidR="005800C3" w:rsidRPr="00001C5F" w:rsidRDefault="00001C5F" w:rsidP="00001C5F">
      <w:pPr>
        <w:pStyle w:val="Heading1"/>
        <w:rPr>
          <w:color w:val="000000" w:themeColor="text1"/>
        </w:rPr>
      </w:pPr>
      <w:r w:rsidRPr="00001C5F">
        <w:rPr>
          <w:color w:val="000000" w:themeColor="text1"/>
        </w:rPr>
        <w:t>Online supplement</w:t>
      </w:r>
    </w:p>
    <w:p w14:paraId="204DFB54" w14:textId="77777777" w:rsidR="00001C5F" w:rsidRDefault="00001C5F" w:rsidP="00001C5F">
      <w:pPr>
        <w:pStyle w:val="Heading2"/>
        <w:rPr>
          <w:color w:val="000000" w:themeColor="text1"/>
        </w:rPr>
      </w:pPr>
      <w:r w:rsidRPr="00001C5F">
        <w:rPr>
          <w:color w:val="000000" w:themeColor="text1"/>
        </w:rPr>
        <w:t>Principal component 1</w:t>
      </w:r>
    </w:p>
    <w:p w14:paraId="17C7775D" w14:textId="17C4D6D0" w:rsidR="00916355" w:rsidRPr="00916355" w:rsidRDefault="00916355" w:rsidP="00916355">
      <w:r w:rsidRPr="00916355">
        <w:t>Table S1: Analyses for individual biomarkers.</w:t>
      </w:r>
    </w:p>
    <w:tbl>
      <w:tblPr>
        <w:tblW w:w="5200" w:type="dxa"/>
        <w:tblInd w:w="108" w:type="dxa"/>
        <w:tblLook w:val="04A0" w:firstRow="1" w:lastRow="0" w:firstColumn="1" w:lastColumn="0" w:noHBand="0" w:noVBand="1"/>
      </w:tblPr>
      <w:tblGrid>
        <w:gridCol w:w="1980"/>
        <w:gridCol w:w="1604"/>
        <w:gridCol w:w="1616"/>
      </w:tblGrid>
      <w:tr w:rsidR="00001C5F" w:rsidRPr="00001C5F" w14:paraId="25F31240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8979" w14:textId="77777777" w:rsidR="00001C5F" w:rsidRPr="00001C5F" w:rsidRDefault="00001C5F" w:rsidP="00001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DD7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Correlations between T1 levels and ICU stay for TCPC patients</w:t>
            </w:r>
          </w:p>
        </w:tc>
      </w:tr>
      <w:tr w:rsidR="00001C5F" w:rsidRPr="00001C5F" w14:paraId="365BAB4F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FF53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03D1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5697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</w:t>
            </w:r>
          </w:p>
        </w:tc>
      </w:tr>
      <w:tr w:rsidR="00001C5F" w:rsidRPr="00001C5F" w14:paraId="1918E688" w14:textId="77777777" w:rsidTr="00001C5F">
        <w:trPr>
          <w:trHeight w:val="288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7CE90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Urokinase receptor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547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0.48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01B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.098</w:t>
            </w:r>
          </w:p>
        </w:tc>
      </w:tr>
      <w:tr w:rsidR="00001C5F" w:rsidRPr="00001C5F" w14:paraId="04000461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50BE74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AXL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5A2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0.43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823C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.138</w:t>
            </w:r>
          </w:p>
        </w:tc>
      </w:tr>
      <w:tr w:rsidR="00001C5F" w:rsidRPr="00001C5F" w14:paraId="24266176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4A2C8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ICAM 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863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0.49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A77E5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.090</w:t>
            </w:r>
          </w:p>
        </w:tc>
      </w:tr>
      <w:tr w:rsidR="00001C5F" w:rsidRPr="00001C5F" w14:paraId="076781B9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5BA77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ALCAM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55D4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0.42</w:t>
            </w:r>
          </w:p>
        </w:tc>
        <w:tc>
          <w:tcPr>
            <w:tcW w:w="1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5D6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.153</w:t>
            </w:r>
          </w:p>
        </w:tc>
      </w:tr>
      <w:tr w:rsidR="00001C5F" w:rsidRPr="00001C5F" w14:paraId="32ECEDDD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E8591F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TNF receptor 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FB59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0.58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6CFC1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.036</w:t>
            </w:r>
          </w:p>
        </w:tc>
      </w:tr>
    </w:tbl>
    <w:p w14:paraId="466E0D74" w14:textId="77777777" w:rsidR="00001C5F" w:rsidRPr="00001C5F" w:rsidRDefault="00001C5F" w:rsidP="00001C5F">
      <w:pPr>
        <w:rPr>
          <w:color w:val="000000" w:themeColor="text1"/>
        </w:rPr>
      </w:pPr>
    </w:p>
    <w:p w14:paraId="0706F0A3" w14:textId="77777777" w:rsidR="00001C5F" w:rsidRPr="00001C5F" w:rsidRDefault="00001C5F" w:rsidP="00001C5F">
      <w:pPr>
        <w:pStyle w:val="Heading2"/>
        <w:rPr>
          <w:color w:val="000000" w:themeColor="text1"/>
        </w:rPr>
      </w:pPr>
      <w:r w:rsidRPr="00001C5F">
        <w:rPr>
          <w:color w:val="000000" w:themeColor="text1"/>
        </w:rPr>
        <w:t>Principal component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4"/>
        <w:gridCol w:w="1656"/>
        <w:gridCol w:w="1241"/>
        <w:gridCol w:w="775"/>
        <w:gridCol w:w="283"/>
        <w:gridCol w:w="283"/>
        <w:gridCol w:w="1382"/>
        <w:gridCol w:w="1242"/>
        <w:gridCol w:w="972"/>
        <w:gridCol w:w="283"/>
        <w:gridCol w:w="283"/>
        <w:gridCol w:w="1242"/>
        <w:gridCol w:w="1242"/>
        <w:gridCol w:w="964"/>
      </w:tblGrid>
      <w:tr w:rsidR="00001C5F" w:rsidRPr="00001C5F" w14:paraId="4435A7A9" w14:textId="77777777" w:rsidTr="00001C5F">
        <w:trPr>
          <w:trHeight w:val="288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5A5C" w14:textId="77777777" w:rsidR="00001C5F" w:rsidRPr="00001C5F" w:rsidRDefault="00001C5F" w:rsidP="00001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374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Total cohort</w:t>
            </w: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</w:tcPr>
          <w:p w14:paraId="584AF0B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813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ECC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PCPC</w:t>
            </w: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</w:tcPr>
          <w:p w14:paraId="6A405BCC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8D75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8E01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TCPC</w:t>
            </w:r>
          </w:p>
        </w:tc>
      </w:tr>
      <w:tr w:rsidR="00001C5F" w:rsidRPr="00001C5F" w14:paraId="68A21B31" w14:textId="77777777" w:rsidTr="00001C5F">
        <w:trPr>
          <w:trHeight w:val="288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DC6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E403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T2</w:t>
            </w:r>
          </w:p>
        </w:tc>
        <w:tc>
          <w:tcPr>
            <w:tcW w:w="4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2C9DC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T1 &amp; T3</w:t>
            </w:r>
          </w:p>
        </w:tc>
        <w:tc>
          <w:tcPr>
            <w:tcW w:w="2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6E021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</w:t>
            </w:r>
          </w:p>
        </w:tc>
        <w:tc>
          <w:tcPr>
            <w:tcW w:w="109" w:type="pct"/>
            <w:tcBorders>
              <w:left w:val="nil"/>
              <w:bottom w:val="nil"/>
              <w:right w:val="nil"/>
            </w:tcBorders>
          </w:tcPr>
          <w:p w14:paraId="0DB1185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</w:p>
        </w:tc>
        <w:tc>
          <w:tcPr>
            <w:tcW w:w="1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D750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</w:p>
        </w:tc>
        <w:tc>
          <w:tcPr>
            <w:tcW w:w="53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3EEC1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T2</w:t>
            </w:r>
          </w:p>
        </w:tc>
        <w:tc>
          <w:tcPr>
            <w:tcW w:w="4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B420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T1 &amp; T3</w:t>
            </w:r>
          </w:p>
        </w:tc>
        <w:tc>
          <w:tcPr>
            <w:tcW w:w="3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0A6D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</w:t>
            </w:r>
          </w:p>
        </w:tc>
        <w:tc>
          <w:tcPr>
            <w:tcW w:w="109" w:type="pct"/>
            <w:tcBorders>
              <w:left w:val="nil"/>
              <w:bottom w:val="nil"/>
              <w:right w:val="nil"/>
            </w:tcBorders>
          </w:tcPr>
          <w:p w14:paraId="3CCD449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</w:p>
        </w:tc>
        <w:tc>
          <w:tcPr>
            <w:tcW w:w="1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67C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</w:p>
        </w:tc>
        <w:tc>
          <w:tcPr>
            <w:tcW w:w="4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391C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T2</w:t>
            </w:r>
          </w:p>
        </w:tc>
        <w:tc>
          <w:tcPr>
            <w:tcW w:w="4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CD151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T1 &amp; T3</w:t>
            </w:r>
          </w:p>
        </w:tc>
        <w:tc>
          <w:tcPr>
            <w:tcW w:w="37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6EF9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</w:t>
            </w:r>
          </w:p>
        </w:tc>
      </w:tr>
      <w:tr w:rsidR="00001C5F" w:rsidRPr="00001C5F" w14:paraId="050BC257" w14:textId="77777777" w:rsidTr="00001C5F">
        <w:trPr>
          <w:trHeight w:val="288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A0E81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ITGB1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2D52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4.6 ± 0.4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A76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5.2 ± 0.7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5478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.001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23398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1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2A4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D53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4.2 ± 0.1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7C5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5.1 ± 0.9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21F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color w:val="000000" w:themeColor="text1"/>
              </w:rPr>
              <w:t>&lt; .001</w:t>
            </w:r>
          </w:p>
        </w:tc>
        <w:tc>
          <w:tcPr>
            <w:tcW w:w="109" w:type="pct"/>
            <w:tcBorders>
              <w:left w:val="nil"/>
              <w:bottom w:val="nil"/>
              <w:right w:val="nil"/>
            </w:tcBorders>
          </w:tcPr>
          <w:p w14:paraId="779E490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E61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A65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4.7 ± 0.4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5B5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5.4 ± 0.4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8BC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.002</w:t>
            </w:r>
          </w:p>
        </w:tc>
      </w:tr>
      <w:tr w:rsidR="00001C5F" w:rsidRPr="00001C5F" w14:paraId="64886F4D" w14:textId="77777777" w:rsidTr="00001C5F">
        <w:trPr>
          <w:trHeight w:val="68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B440C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GDF-15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3BE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4.5 ± 0.8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DC72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3.9 ± 0.7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EA1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.048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14:paraId="659744A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9642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5404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5.3 ± 1.2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08F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3.9 ± 0.8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2B6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.341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14:paraId="51A9B3F5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97E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EB0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4.3 ± 0.6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A76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3.8 ± 0.5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22E4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.072</w:t>
            </w:r>
          </w:p>
        </w:tc>
      </w:tr>
      <w:tr w:rsidR="00001C5F" w:rsidRPr="00001C5F" w14:paraId="15ADD8C8" w14:textId="77777777" w:rsidTr="00001C5F">
        <w:trPr>
          <w:trHeight w:val="288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2BB28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EGFR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D3B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1.9 ± 0.4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A3D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2.3 ± 0.6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796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.018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14:paraId="27AA09E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1C24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6B8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1.9 ± 0.4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8A02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2.2 ± 0.7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4DA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.487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14:paraId="1F5F2B8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B44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3C3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1.9 ± 0.4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192C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2.4 ± 0.4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64F4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.012</w:t>
            </w:r>
          </w:p>
        </w:tc>
      </w:tr>
      <w:tr w:rsidR="00001C5F" w:rsidRPr="00001C5F" w14:paraId="1D0392E3" w14:textId="77777777" w:rsidTr="00001C5F">
        <w:trPr>
          <w:trHeight w:val="68"/>
        </w:trPr>
        <w:tc>
          <w:tcPr>
            <w:tcW w:w="430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238F6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OPN</w:t>
            </w:r>
          </w:p>
        </w:tc>
        <w:tc>
          <w:tcPr>
            <w:tcW w:w="6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1A12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9.7 ± 0.7</w:t>
            </w:r>
          </w:p>
        </w:tc>
        <w:tc>
          <w:tcPr>
            <w:tcW w:w="4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032C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9.0 ± 0.9</w:t>
            </w:r>
          </w:p>
        </w:tc>
        <w:tc>
          <w:tcPr>
            <w:tcW w:w="29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98A2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.040</w:t>
            </w: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</w:tcPr>
          <w:p w14:paraId="7DE75D08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087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5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DA82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10.3 ± 0.4</w:t>
            </w:r>
          </w:p>
        </w:tc>
        <w:tc>
          <w:tcPr>
            <w:tcW w:w="4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6AD2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9.1 ± 1.1</w:t>
            </w:r>
          </w:p>
        </w:tc>
        <w:tc>
          <w:tcPr>
            <w:tcW w:w="3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B99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.063</w:t>
            </w: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</w:tcPr>
          <w:p w14:paraId="72243570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0A7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4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408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9.5 ± 0.7</w:t>
            </w:r>
          </w:p>
        </w:tc>
        <w:tc>
          <w:tcPr>
            <w:tcW w:w="4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D3F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9.0 ± 0.5</w:t>
            </w:r>
          </w:p>
        </w:tc>
        <w:tc>
          <w:tcPr>
            <w:tcW w:w="37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5870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.133</w:t>
            </w:r>
          </w:p>
        </w:tc>
      </w:tr>
      <w:tr w:rsidR="00001C5F" w:rsidRPr="00001C5F" w14:paraId="53E4495C" w14:textId="77777777" w:rsidTr="00001C5F">
        <w:trPr>
          <w:trHeight w:val="288"/>
        </w:trPr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26CBE8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PON3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95B0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3.9 ± 0.6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5C38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4.8 ± 0.9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BF84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.001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07F8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93FA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C9D5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4.2 ± 0.5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C4BF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4.7 ± 1.0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A781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.420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7E5A95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5D77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92D62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3.8 ± 0.6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EC10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5.0 ± 0.7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FD468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color w:val="000000" w:themeColor="text1"/>
              </w:rPr>
              <w:t>&lt; .001</w:t>
            </w:r>
          </w:p>
        </w:tc>
      </w:tr>
    </w:tbl>
    <w:p w14:paraId="77DF355F" w14:textId="77777777" w:rsidR="00001C5F" w:rsidRPr="00001C5F" w:rsidRDefault="00001C5F" w:rsidP="00001C5F">
      <w:pPr>
        <w:rPr>
          <w:color w:val="000000" w:themeColor="text1"/>
        </w:rPr>
      </w:pPr>
    </w:p>
    <w:p w14:paraId="490F6D61" w14:textId="77777777" w:rsidR="00001C5F" w:rsidRPr="00001C5F" w:rsidRDefault="00001C5F" w:rsidP="00001C5F">
      <w:pPr>
        <w:pStyle w:val="Heading2"/>
        <w:rPr>
          <w:color w:val="000000" w:themeColor="text1"/>
        </w:rPr>
      </w:pPr>
      <w:r w:rsidRPr="00001C5F">
        <w:rPr>
          <w:color w:val="000000" w:themeColor="text1"/>
        </w:rPr>
        <w:t>Principal component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05"/>
        <w:gridCol w:w="1408"/>
        <w:gridCol w:w="1767"/>
        <w:gridCol w:w="1344"/>
        <w:gridCol w:w="1208"/>
        <w:gridCol w:w="222"/>
        <w:gridCol w:w="2399"/>
        <w:gridCol w:w="2399"/>
        <w:gridCol w:w="610"/>
      </w:tblGrid>
      <w:tr w:rsidR="00001C5F" w:rsidRPr="00001C5F" w14:paraId="1AB80E5C" w14:textId="77777777" w:rsidTr="00001C5F">
        <w:trPr>
          <w:trHeight w:val="288"/>
        </w:trPr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036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41044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Pre PCPC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0C5D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pre TCPC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37BD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post TCPC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39930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 (ANOVA)</w:t>
            </w:r>
          </w:p>
        </w:tc>
        <w:tc>
          <w:tcPr>
            <w:tcW w:w="9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A05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C755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sz w:val="20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  <w:sz w:val="20"/>
              </w:rPr>
              <w:t>T1 levels for TCPC patients</w:t>
            </w:r>
          </w:p>
          <w:p w14:paraId="5C6E398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sz w:val="20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  <w:sz w:val="20"/>
              </w:rPr>
              <w:t>without complications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130A8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sz w:val="20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  <w:sz w:val="20"/>
              </w:rPr>
              <w:t>T1 levels for TCPC patients</w:t>
            </w:r>
          </w:p>
          <w:p w14:paraId="41D45D3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sz w:val="20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  <w:sz w:val="20"/>
              </w:rPr>
              <w:t>with complications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A06E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</w:t>
            </w:r>
          </w:p>
        </w:tc>
      </w:tr>
      <w:tr w:rsidR="00001C5F" w:rsidRPr="00001C5F" w14:paraId="0181A9DB" w14:textId="77777777" w:rsidTr="00001C5F">
        <w:trPr>
          <w:trHeight w:val="288"/>
        </w:trPr>
        <w:tc>
          <w:tcPr>
            <w:tcW w:w="609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BA09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PLC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5B90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8.1 +- 0.4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6374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7.5 +- 0.9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1F3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7.6 +- 0.4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BB00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.003</w:t>
            </w:r>
          </w:p>
        </w:tc>
        <w:tc>
          <w:tcPr>
            <w:tcW w:w="9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AFD0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9CF8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7.7 ± 0.3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D134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7.3 ± 0.3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7C2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.118</w:t>
            </w:r>
          </w:p>
        </w:tc>
      </w:tr>
      <w:tr w:rsidR="00001C5F" w:rsidRPr="00001C5F" w14:paraId="54878B30" w14:textId="77777777" w:rsidTr="00001C5F">
        <w:trPr>
          <w:trHeight w:val="288"/>
        </w:trPr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DE75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MB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B19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5.1 +- 1.0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1A5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4.7 +- 0.8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5AB1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4.6 +- 0.7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FF0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.088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C1B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E505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4.9 ± 0.6</w:t>
            </w: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D29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4.5 ± 0.4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12F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.147</w:t>
            </w:r>
          </w:p>
        </w:tc>
      </w:tr>
      <w:tr w:rsidR="00001C5F" w:rsidRPr="00001C5F" w14:paraId="3FEAACD8" w14:textId="77777777" w:rsidTr="00001C5F">
        <w:trPr>
          <w:trHeight w:val="288"/>
        </w:trPr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3A65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COL1A1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86F8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4.3 +- 0.3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A6B1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3.8 +- 0.5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C2E5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3.7 +- 0.2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A8E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color w:val="000000" w:themeColor="text1"/>
              </w:rPr>
              <w:t>&lt; .001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6ED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8A7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3.9 ± 0.2</w:t>
            </w: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FF4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3.6 ± 0.1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186C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.015</w:t>
            </w:r>
          </w:p>
        </w:tc>
      </w:tr>
      <w:tr w:rsidR="00001C5F" w:rsidRPr="00001C5F" w14:paraId="3F7E053A" w14:textId="77777777" w:rsidTr="00001C5F">
        <w:trPr>
          <w:trHeight w:val="288"/>
        </w:trPr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5AA7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PDGF subunit A</w:t>
            </w:r>
          </w:p>
        </w:tc>
        <w:tc>
          <w:tcPr>
            <w:tcW w:w="5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7D4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2.6 +- 1.1</w:t>
            </w: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423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2.8 +- 1.2</w:t>
            </w:r>
          </w:p>
        </w:tc>
        <w:tc>
          <w:tcPr>
            <w:tcW w:w="5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6EB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2.8 +- 1.0</w:t>
            </w:r>
          </w:p>
        </w:tc>
        <w:tc>
          <w:tcPr>
            <w:tcW w:w="47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D699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.465</w:t>
            </w:r>
          </w:p>
        </w:tc>
        <w:tc>
          <w:tcPr>
            <w:tcW w:w="9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7D2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89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2021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2.1 ± 0.7</w:t>
            </w:r>
          </w:p>
        </w:tc>
        <w:tc>
          <w:tcPr>
            <w:tcW w:w="89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8AB2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2.9 ± 0.9</w:t>
            </w: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C07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.096</w:t>
            </w:r>
          </w:p>
        </w:tc>
      </w:tr>
      <w:tr w:rsidR="00001C5F" w:rsidRPr="00001C5F" w14:paraId="336A5E44" w14:textId="77777777" w:rsidTr="00001C5F">
        <w:trPr>
          <w:trHeight w:val="288"/>
        </w:trPr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9B540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PAI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3F8E5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5.0 +- 1.1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04D4C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5.2 +- 1.4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229DC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5.4 +- 1.0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CC12E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.428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BB6A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C418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4.7 ± 0.9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A8561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5.4 ± 0.9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B899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.160</w:t>
            </w:r>
          </w:p>
        </w:tc>
      </w:tr>
    </w:tbl>
    <w:p w14:paraId="12AF2CA6" w14:textId="77777777" w:rsidR="00001C5F" w:rsidRPr="00001C5F" w:rsidRDefault="00001C5F" w:rsidP="00001C5F">
      <w:pPr>
        <w:jc w:val="center"/>
        <w:rPr>
          <w:color w:val="000000" w:themeColor="text1"/>
        </w:rPr>
      </w:pPr>
    </w:p>
    <w:p w14:paraId="65509CE4" w14:textId="77777777" w:rsidR="00001C5F" w:rsidRPr="00001C5F" w:rsidRDefault="00001C5F" w:rsidP="00001C5F">
      <w:pPr>
        <w:pStyle w:val="Heading2"/>
        <w:rPr>
          <w:color w:val="000000" w:themeColor="text1"/>
        </w:rPr>
      </w:pPr>
      <w:r w:rsidRPr="00001C5F">
        <w:rPr>
          <w:color w:val="000000" w:themeColor="text1"/>
        </w:rPr>
        <w:t>Principal component 4</w:t>
      </w:r>
    </w:p>
    <w:tbl>
      <w:tblPr>
        <w:tblW w:w="5200" w:type="dxa"/>
        <w:tblInd w:w="108" w:type="dxa"/>
        <w:tblLook w:val="04A0" w:firstRow="1" w:lastRow="0" w:firstColumn="1" w:lastColumn="0" w:noHBand="0" w:noVBand="1"/>
      </w:tblPr>
      <w:tblGrid>
        <w:gridCol w:w="1980"/>
        <w:gridCol w:w="1760"/>
        <w:gridCol w:w="1460"/>
      </w:tblGrid>
      <w:tr w:rsidR="00001C5F" w:rsidRPr="00001C5F" w14:paraId="64171DFD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C6B2" w14:textId="77777777" w:rsidR="00001C5F" w:rsidRPr="00001C5F" w:rsidRDefault="00001C5F" w:rsidP="00001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7BC5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Correlations between T1 levels and ICU stay for TCPC patients</w:t>
            </w:r>
          </w:p>
        </w:tc>
      </w:tr>
      <w:tr w:rsidR="00001C5F" w:rsidRPr="00001C5F" w14:paraId="44EE368F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662A0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28DA8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157B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b/>
                <w:i/>
                <w:color w:val="000000" w:themeColor="text1"/>
              </w:rPr>
              <w:t>p</w:t>
            </w:r>
          </w:p>
        </w:tc>
      </w:tr>
      <w:tr w:rsidR="00001C5F" w:rsidRPr="00001C5F" w14:paraId="05650DB5" w14:textId="77777777" w:rsidTr="00001C5F">
        <w:trPr>
          <w:trHeight w:val="288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FDF33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JAM-A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536F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-0.05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B41B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.831</w:t>
            </w:r>
          </w:p>
        </w:tc>
      </w:tr>
      <w:tr w:rsidR="00001C5F" w:rsidRPr="00001C5F" w14:paraId="421A77B6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B9E71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CASP 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112C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7CA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.805</w:t>
            </w:r>
          </w:p>
        </w:tc>
      </w:tr>
      <w:tr w:rsidR="00001C5F" w:rsidRPr="00001C5F" w14:paraId="1D5964A8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F471B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GP6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7CF3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3B36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.918</w:t>
            </w:r>
          </w:p>
        </w:tc>
      </w:tr>
      <w:tr w:rsidR="00001C5F" w:rsidRPr="00001C5F" w14:paraId="406A3DE2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732F0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PECAM 1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D39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113D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.825</w:t>
            </w:r>
          </w:p>
        </w:tc>
      </w:tr>
      <w:tr w:rsidR="00001C5F" w:rsidRPr="00001C5F" w14:paraId="57EEBAF6" w14:textId="77777777" w:rsidTr="00001C5F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D4D028" w14:textId="77777777" w:rsidR="00001C5F" w:rsidRPr="00001C5F" w:rsidRDefault="00001C5F" w:rsidP="00001C5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lastRenderedPageBreak/>
              <w:t>SELP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26C30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D6F97" w14:textId="77777777" w:rsidR="00001C5F" w:rsidRPr="00001C5F" w:rsidRDefault="00001C5F" w:rsidP="00001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001C5F">
              <w:rPr>
                <w:rFonts w:ascii="Calibri" w:eastAsia="Times New Roman" w:hAnsi="Calibri" w:cs="Calibri"/>
                <w:color w:val="000000" w:themeColor="text1"/>
              </w:rPr>
              <w:t>.841</w:t>
            </w:r>
          </w:p>
        </w:tc>
      </w:tr>
    </w:tbl>
    <w:p w14:paraId="7C8757AA" w14:textId="77777777" w:rsidR="00001C5F" w:rsidRPr="00001C5F" w:rsidRDefault="00001C5F" w:rsidP="00001C5F">
      <w:pPr>
        <w:rPr>
          <w:color w:val="000000" w:themeColor="text1"/>
        </w:rPr>
      </w:pPr>
    </w:p>
    <w:sectPr w:rsidR="00001C5F" w:rsidRPr="00001C5F" w:rsidSect="0021573D">
      <w:pgSz w:w="15842" w:h="15309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5F"/>
    <w:rsid w:val="00001C5F"/>
    <w:rsid w:val="000C0B57"/>
    <w:rsid w:val="0021573D"/>
    <w:rsid w:val="00297D0E"/>
    <w:rsid w:val="002B6151"/>
    <w:rsid w:val="008E08F4"/>
    <w:rsid w:val="00916355"/>
    <w:rsid w:val="00BA3D3A"/>
    <w:rsid w:val="00D11BD9"/>
    <w:rsid w:val="00F2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9FD76"/>
  <w15:chartTrackingRefBased/>
  <w15:docId w15:val="{4CCE20AE-5053-4363-A15B-394ACDEA7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1C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1C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C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1C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224</Words>
  <Characters>1274</Characters>
  <Application>Microsoft Office Word</Application>
  <DocSecurity>0</DocSecurity>
  <Lines>24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Jelle van der Ven</dc:creator>
  <cp:keywords/>
  <dc:description/>
  <cp:lastModifiedBy>MDPI</cp:lastModifiedBy>
  <cp:revision>3</cp:revision>
  <cp:lastPrinted>2022-03-06T11:28:00Z</cp:lastPrinted>
  <dcterms:created xsi:type="dcterms:W3CDTF">2022-03-01T15:56:00Z</dcterms:created>
  <dcterms:modified xsi:type="dcterms:W3CDTF">2023-07-07T05:42:00Z</dcterms:modified>
</cp:coreProperties>
</file>