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386C5C" w14:textId="2FF5DF50" w:rsidR="006270B3" w:rsidRDefault="008E4898" w:rsidP="00B7453C">
      <w:pPr>
        <w:pStyle w:val="02AuthorSupplement"/>
      </w:pPr>
      <w:r w:rsidRPr="008E4898">
        <w:t xml:space="preserve">Continuous optical zoom compound eye imaging using </w:t>
      </w:r>
      <w:r w:rsidR="00A04731">
        <w:rPr>
          <w:lang w:eastAsia="zh-CN"/>
        </w:rPr>
        <w:t>A</w:t>
      </w:r>
      <w:r w:rsidR="00A04731" w:rsidRPr="008E4898">
        <w:t>lverez</w:t>
      </w:r>
      <w:r w:rsidRPr="008E4898">
        <w:t xml:space="preserve"> lenses actuated by dielectric elastomers</w:t>
      </w:r>
      <w:r w:rsidR="00C1651A" w:rsidRPr="00C1651A">
        <w:t>: supplemental document</w:t>
      </w:r>
    </w:p>
    <w:p w14:paraId="34BF40A8" w14:textId="66AB573E" w:rsidR="008E4898" w:rsidRPr="00D91AB2" w:rsidRDefault="008E4898" w:rsidP="00C1651A">
      <w:pPr>
        <w:pStyle w:val="09BodyFirstParagraph"/>
        <w:rPr>
          <w:rFonts w:ascii="Arial" w:hAnsi="Arial" w:cs="Arial"/>
          <w:b/>
          <w:sz w:val="21"/>
          <w:lang w:eastAsia="zh-CN"/>
        </w:rPr>
      </w:pPr>
      <w:r w:rsidRPr="00D91AB2">
        <w:rPr>
          <w:rFonts w:ascii="Arial" w:hAnsi="Arial" w:cs="Arial"/>
          <w:b/>
          <w:sz w:val="21"/>
          <w:lang w:eastAsia="zh-CN"/>
        </w:rPr>
        <w:t>S1.</w:t>
      </w:r>
      <w:r w:rsidRPr="00D91AB2">
        <w:rPr>
          <w:rFonts w:ascii="Arial" w:hAnsi="Arial" w:cs="Arial"/>
          <w:b/>
          <w:sz w:val="21"/>
        </w:rPr>
        <w:t xml:space="preserve"> </w:t>
      </w:r>
      <w:r w:rsidRPr="00D91AB2">
        <w:rPr>
          <w:rFonts w:ascii="Arial" w:hAnsi="Arial" w:cs="Arial"/>
          <w:b/>
          <w:sz w:val="21"/>
          <w:lang w:eastAsia="zh-CN"/>
        </w:rPr>
        <w:t>Optical simulation of the proposed continuous optical zoom compound eye imaging system</w:t>
      </w:r>
    </w:p>
    <w:p w14:paraId="43B57CA0" w14:textId="053079E7" w:rsidR="008E4898" w:rsidRDefault="008E4898" w:rsidP="00C1651A">
      <w:pPr>
        <w:pStyle w:val="09BodyFirstParagraph"/>
      </w:pPr>
      <w:r w:rsidRPr="008E4898">
        <w:t>To obtain the optical parameters and evaluate the imaging performance, we employ OpticStudio software to carry out the optical simulation of the proposed imaging system.</w:t>
      </w:r>
      <w:r w:rsidR="00A36511" w:rsidRPr="00A36511">
        <w:t xml:space="preserve"> </w:t>
      </w:r>
      <w:r w:rsidR="00547235">
        <w:t>T</w:t>
      </w:r>
      <w:r w:rsidR="00A36511" w:rsidRPr="00A36511">
        <w:t>he parameters to describe the freeform surface of phase plates are A=0.075 mm</w:t>
      </w:r>
      <w:r w:rsidR="00A36511" w:rsidRPr="00C41570">
        <w:t>-2</w:t>
      </w:r>
      <w:r w:rsidR="00A36511" w:rsidRPr="00A36511">
        <w:t>, D=-0.175, and E= 1 mm</w:t>
      </w:r>
      <w:r w:rsidR="00547235">
        <w:t xml:space="preserve"> [1-3]</w:t>
      </w:r>
      <w:r w:rsidR="00A36511" w:rsidRPr="00A36511">
        <w:t xml:space="preserve">. The lateral displacement </w:t>
      </w:r>
      <w:r w:rsidR="00C41570">
        <w:t>(</w:t>
      </w:r>
      <w:r w:rsidR="00A36511" w:rsidRPr="00C41570">
        <w:rPr>
          <w:i/>
        </w:rPr>
        <w:t>δ</w:t>
      </w:r>
      <w:r w:rsidR="00C41570">
        <w:t>)</w:t>
      </w:r>
      <w:r w:rsidR="00A36511" w:rsidRPr="00A36511">
        <w:t xml:space="preserve"> of phase plates of the CALA and two Alvarez lenses are set to variables to optimize the </w:t>
      </w:r>
      <w:r w:rsidR="00C41570">
        <w:rPr>
          <w:rFonts w:hint="eastAsia"/>
        </w:rPr>
        <w:t>proposed</w:t>
      </w:r>
      <w:r w:rsidR="00C41570">
        <w:t xml:space="preserve"> </w:t>
      </w:r>
      <w:r w:rsidR="00A36511" w:rsidRPr="00A36511">
        <w:t>imaging system.</w:t>
      </w:r>
      <w:r w:rsidR="007D2046" w:rsidRPr="007D2046">
        <w:t xml:space="preserve"> </w:t>
      </w:r>
      <w:r w:rsidR="007D2046" w:rsidRPr="00C41570">
        <w:t xml:space="preserve">The </w:t>
      </w:r>
      <w:r w:rsidR="00A92291" w:rsidRPr="00C41570">
        <w:t xml:space="preserve">3D </w:t>
      </w:r>
      <w:r w:rsidR="00A92291" w:rsidRPr="00C41570">
        <w:rPr>
          <w:rFonts w:hint="eastAsia"/>
        </w:rPr>
        <w:t>layout</w:t>
      </w:r>
      <w:r w:rsidR="00C41570" w:rsidRPr="00C41570">
        <w:t>s</w:t>
      </w:r>
      <w:r w:rsidR="007D2046">
        <w:t xml:space="preserve"> of the proposed imaging system</w:t>
      </w:r>
      <w:r w:rsidR="007D2046" w:rsidRPr="007D2046">
        <w:t xml:space="preserve"> at </w:t>
      </w:r>
      <w:r w:rsidR="00C41570">
        <w:t xml:space="preserve">different </w:t>
      </w:r>
      <w:r w:rsidR="007D2046" w:rsidRPr="007D2046">
        <w:t>paraxial magnifications</w:t>
      </w:r>
      <w:r w:rsidR="007D2046">
        <w:t xml:space="preserve"> are shown in Fig.S1</w:t>
      </w:r>
    </w:p>
    <w:p w14:paraId="3CA1C2F0" w14:textId="29F5C8CB" w:rsidR="007D2046" w:rsidRDefault="00547235" w:rsidP="00E950AB">
      <w:pPr>
        <w:pStyle w:val="10BodySubsequentParagraph"/>
        <w:spacing w:beforeLines="50" w:before="120"/>
        <w:ind w:firstLine="289"/>
        <w:jc w:val="center"/>
      </w:pPr>
      <w:r>
        <w:rPr>
          <w:noProof/>
          <w:lang w:eastAsia="zh-CN"/>
        </w:rPr>
        <w:drawing>
          <wp:inline distT="0" distB="0" distL="0" distR="0" wp14:anchorId="5524D682" wp14:editId="11CA655D">
            <wp:extent cx="2666033" cy="5054600"/>
            <wp:effectExtent l="0" t="0" r="127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77524" cy="5076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5FB45" w14:textId="198241FE" w:rsidR="007D2046" w:rsidRPr="00C41570" w:rsidRDefault="007D2046" w:rsidP="00C41570">
      <w:pPr>
        <w:pStyle w:val="09BodyFirstParagraph"/>
        <w:ind w:leftChars="100" w:left="220" w:rightChars="100" w:right="220"/>
      </w:pPr>
      <w:r w:rsidRPr="00C41570">
        <w:rPr>
          <w:b/>
        </w:rPr>
        <w:t>Fig</w:t>
      </w:r>
      <w:r w:rsidR="004E49D6">
        <w:rPr>
          <w:b/>
        </w:rPr>
        <w:t>ure</w:t>
      </w:r>
      <w:r w:rsidRPr="00C41570">
        <w:rPr>
          <w:b/>
        </w:rPr>
        <w:t xml:space="preserve"> S1.</w:t>
      </w:r>
      <w:r w:rsidRPr="00C41570">
        <w:t xml:space="preserve"> </w:t>
      </w:r>
      <w:r w:rsidR="00276977" w:rsidRPr="00C41570">
        <w:t xml:space="preserve">The </w:t>
      </w:r>
      <w:r w:rsidR="00A92291" w:rsidRPr="00C41570">
        <w:t xml:space="preserve">3D </w:t>
      </w:r>
      <w:r w:rsidR="00A92291" w:rsidRPr="00C41570">
        <w:rPr>
          <w:rFonts w:hint="eastAsia"/>
        </w:rPr>
        <w:t>layout</w:t>
      </w:r>
      <w:r w:rsidR="00276977" w:rsidRPr="00C41570">
        <w:t xml:space="preserve"> of the proposed imaging system at </w:t>
      </w:r>
      <w:r w:rsidR="00C41570">
        <w:t>the</w:t>
      </w:r>
      <w:r w:rsidR="00276977" w:rsidRPr="00C41570">
        <w:t xml:space="preserve"> paraxial magnification of (a) 0.30, (b) 0.45, and (c) 0.9.</w:t>
      </w:r>
    </w:p>
    <w:p w14:paraId="397F8F39" w14:textId="7AB8F53B" w:rsidR="007D2046" w:rsidRDefault="007D2046" w:rsidP="00C41570">
      <w:pPr>
        <w:pStyle w:val="09BodyFirstParagraph"/>
        <w:ind w:firstLineChars="100" w:firstLine="200"/>
      </w:pPr>
      <w:r w:rsidRPr="007D2046">
        <w:lastRenderedPageBreak/>
        <w:t xml:space="preserve">The specific </w:t>
      </w:r>
      <w:r w:rsidR="00C41570">
        <w:t xml:space="preserve">surface parameters and the </w:t>
      </w:r>
      <w:bookmarkStart w:id="0" w:name="_Hlk160011095"/>
      <w:r w:rsidR="00C41570">
        <w:t>l</w:t>
      </w:r>
      <w:r w:rsidR="00C41570" w:rsidRPr="00C41570">
        <w:t>ateral displacement</w:t>
      </w:r>
      <w:r w:rsidR="00C41570">
        <w:t>s of the phase plates</w:t>
      </w:r>
      <w:bookmarkEnd w:id="0"/>
      <w:r w:rsidR="00C41570">
        <w:t xml:space="preserve"> </w:t>
      </w:r>
      <w:r w:rsidRPr="007D2046">
        <w:t>of the</w:t>
      </w:r>
      <w:r w:rsidR="00C41570">
        <w:t xml:space="preserve"> proposed imaging</w:t>
      </w:r>
      <w:r w:rsidRPr="007D2046">
        <w:t xml:space="preserve"> system</w:t>
      </w:r>
      <w:r w:rsidR="00C41570">
        <w:t xml:space="preserve"> at different magnifications</w:t>
      </w:r>
      <w:r w:rsidRPr="007D2046">
        <w:t xml:space="preserve"> are listed in Table </w:t>
      </w:r>
      <w:r>
        <w:t>S</w:t>
      </w:r>
      <w:r w:rsidRPr="007D2046">
        <w:t>1.</w:t>
      </w:r>
    </w:p>
    <w:p w14:paraId="67D9AFF2" w14:textId="2E2E0531" w:rsidR="00276977" w:rsidRPr="00276977" w:rsidRDefault="00276977" w:rsidP="00C41570">
      <w:pPr>
        <w:pStyle w:val="10BodySubsequentParagraph"/>
        <w:spacing w:beforeLines="50" w:before="120" w:afterLines="50" w:after="120"/>
        <w:ind w:firstLine="289"/>
        <w:jc w:val="center"/>
        <w:rPr>
          <w:lang w:eastAsia="zh-CN"/>
        </w:rPr>
      </w:pPr>
      <w:r w:rsidRPr="00C41570">
        <w:rPr>
          <w:rFonts w:hint="eastAsia"/>
          <w:b/>
          <w:lang w:eastAsia="zh-CN"/>
        </w:rPr>
        <w:t>T</w:t>
      </w:r>
      <w:r w:rsidRPr="00C41570">
        <w:rPr>
          <w:b/>
          <w:lang w:eastAsia="zh-CN"/>
        </w:rPr>
        <w:t xml:space="preserve">able S1. </w:t>
      </w:r>
      <w:r w:rsidRPr="00276977">
        <w:rPr>
          <w:lang w:eastAsia="zh-CN"/>
        </w:rPr>
        <w:t>Surface parameters</w:t>
      </w:r>
      <w:r>
        <w:rPr>
          <w:lang w:eastAsia="zh-CN"/>
        </w:rPr>
        <w:t xml:space="preserve"> </w:t>
      </w:r>
      <w:r w:rsidR="00C41570" w:rsidRPr="00C41570">
        <w:rPr>
          <w:lang w:eastAsia="zh-CN"/>
        </w:rPr>
        <w:t>lateral displacements of the phase plates</w:t>
      </w:r>
    </w:p>
    <w:tbl>
      <w:tblPr>
        <w:tblStyle w:val="TableGrid"/>
        <w:tblW w:w="8076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993"/>
        <w:gridCol w:w="2268"/>
        <w:gridCol w:w="851"/>
        <w:gridCol w:w="1129"/>
        <w:gridCol w:w="909"/>
        <w:gridCol w:w="916"/>
        <w:gridCol w:w="1010"/>
      </w:tblGrid>
      <w:tr w:rsidR="00A051A9" w14:paraId="49E87F81" w14:textId="77777777" w:rsidTr="00C41570">
        <w:tc>
          <w:tcPr>
            <w:tcW w:w="993" w:type="dxa"/>
            <w:vMerge w:val="restart"/>
            <w:tcBorders>
              <w:left w:val="nil"/>
              <w:right w:val="nil"/>
            </w:tcBorders>
            <w:vAlign w:val="center"/>
          </w:tcPr>
          <w:p w14:paraId="75DF23CB" w14:textId="69F9C41A" w:rsidR="00A051A9" w:rsidRP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</w:rPr>
            </w:pPr>
            <w:r w:rsidRPr="00A92291">
              <w:rPr>
                <w:rFonts w:cs="Times New Roman"/>
                <w:b/>
              </w:rPr>
              <w:t>Surface number</w:t>
            </w:r>
          </w:p>
        </w:tc>
        <w:tc>
          <w:tcPr>
            <w:tcW w:w="2268" w:type="dxa"/>
            <w:vMerge w:val="restart"/>
            <w:tcBorders>
              <w:left w:val="nil"/>
              <w:right w:val="nil"/>
            </w:tcBorders>
            <w:vAlign w:val="center"/>
          </w:tcPr>
          <w:p w14:paraId="0C6D10D2" w14:textId="2DE5130E" w:rsidR="00A051A9" w:rsidRP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</w:rPr>
            </w:pPr>
            <w:r w:rsidRPr="00A92291">
              <w:rPr>
                <w:rFonts w:cs="Times New Roman"/>
                <w:b/>
              </w:rPr>
              <w:t>Radius (mm) / Polynomial</w:t>
            </w:r>
          </w:p>
        </w:tc>
        <w:tc>
          <w:tcPr>
            <w:tcW w:w="851" w:type="dxa"/>
            <w:vMerge w:val="restart"/>
            <w:tcBorders>
              <w:left w:val="nil"/>
              <w:right w:val="nil"/>
            </w:tcBorders>
            <w:vAlign w:val="center"/>
          </w:tcPr>
          <w:p w14:paraId="4F2AF552" w14:textId="4818D25B" w:rsidR="00A051A9" w:rsidRP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</w:rPr>
            </w:pPr>
            <w:r w:rsidRPr="00A92291">
              <w:rPr>
                <w:rFonts w:cs="Times New Roman"/>
                <w:b/>
              </w:rPr>
              <w:t>Material</w:t>
            </w:r>
          </w:p>
        </w:tc>
        <w:tc>
          <w:tcPr>
            <w:tcW w:w="1129" w:type="dxa"/>
            <w:vMerge w:val="restart"/>
            <w:tcBorders>
              <w:left w:val="nil"/>
              <w:right w:val="nil"/>
            </w:tcBorders>
            <w:vAlign w:val="center"/>
          </w:tcPr>
          <w:p w14:paraId="3E122AFF" w14:textId="7B4AD7D4" w:rsidR="00A051A9" w:rsidRP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</w:rPr>
            </w:pPr>
            <w:r w:rsidRPr="00A92291">
              <w:rPr>
                <w:rFonts w:cs="Times New Roman"/>
                <w:b/>
              </w:rPr>
              <w:t>Thickness (mm)</w:t>
            </w:r>
          </w:p>
        </w:tc>
        <w:tc>
          <w:tcPr>
            <w:tcW w:w="2835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E2F5BFC" w14:textId="3B59C179" w:rsidR="00A051A9" w:rsidRPr="00C41570" w:rsidRDefault="00C41570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  <w:lang w:eastAsia="zh-CN"/>
              </w:rPr>
            </w:pPr>
            <w:r>
              <w:rPr>
                <w:rFonts w:cs="Times New Roman"/>
                <w:b/>
                <w:lang w:eastAsia="zh-CN"/>
              </w:rPr>
              <w:t>L</w:t>
            </w:r>
            <w:r w:rsidRPr="00C41570">
              <w:rPr>
                <w:rFonts w:cs="Times New Roman"/>
                <w:b/>
                <w:lang w:eastAsia="zh-CN"/>
              </w:rPr>
              <w:t>ateral displacement (</w:t>
            </w:r>
            <w:r w:rsidRPr="00C41570">
              <w:rPr>
                <w:rFonts w:cs="Times New Roman"/>
                <w:b/>
                <w:i/>
                <w:lang w:eastAsia="zh-CN"/>
              </w:rPr>
              <w:t>δ</w:t>
            </w:r>
            <w:r w:rsidRPr="00C41570">
              <w:rPr>
                <w:rFonts w:cs="Times New Roman"/>
                <w:b/>
                <w:lang w:eastAsia="zh-CN"/>
              </w:rPr>
              <w:t>)</w:t>
            </w:r>
            <w:r w:rsidR="00A051A9" w:rsidRPr="00A92291">
              <w:rPr>
                <w:rFonts w:cs="Times New Roman"/>
                <w:b/>
                <w:lang w:eastAsia="zh-CN"/>
              </w:rPr>
              <w:t xml:space="preserve"> </w:t>
            </w:r>
            <w:r w:rsidR="00A051A9" w:rsidRPr="00A92291">
              <w:rPr>
                <w:rFonts w:cs="Times New Roman" w:hint="eastAsia"/>
                <w:b/>
                <w:lang w:eastAsia="zh-CN"/>
              </w:rPr>
              <w:t>at</w:t>
            </w:r>
            <w:r w:rsidR="00A051A9" w:rsidRPr="00A92291">
              <w:rPr>
                <w:rFonts w:cs="Times New Roman"/>
                <w:b/>
                <w:lang w:eastAsia="zh-CN"/>
              </w:rPr>
              <w:t xml:space="preserve"> </w:t>
            </w:r>
            <w:r w:rsidR="00A051A9" w:rsidRPr="00A92291">
              <w:rPr>
                <w:rFonts w:cs="Times New Roman" w:hint="eastAsia"/>
                <w:b/>
                <w:lang w:eastAsia="zh-CN"/>
              </w:rPr>
              <w:t>different</w:t>
            </w:r>
            <w:r w:rsidR="00A051A9" w:rsidRPr="00A92291">
              <w:rPr>
                <w:rFonts w:cs="Times New Roman"/>
                <w:b/>
                <w:lang w:eastAsia="zh-CN"/>
              </w:rPr>
              <w:t xml:space="preserve"> </w:t>
            </w:r>
            <w:r>
              <w:rPr>
                <w:rFonts w:cs="Times New Roman"/>
                <w:b/>
                <w:lang w:eastAsia="zh-CN"/>
              </w:rPr>
              <w:t>m</w:t>
            </w:r>
            <w:r w:rsidR="00A051A9" w:rsidRPr="00A92291">
              <w:rPr>
                <w:rFonts w:cs="Times New Roman"/>
                <w:b/>
                <w:lang w:eastAsia="zh-CN"/>
              </w:rPr>
              <w:t>agnification</w:t>
            </w:r>
            <w:r>
              <w:rPr>
                <w:rFonts w:cs="Times New Roman"/>
                <w:b/>
                <w:lang w:eastAsia="zh-CN"/>
              </w:rPr>
              <w:t xml:space="preserve">s </w:t>
            </w:r>
            <w:r>
              <w:rPr>
                <w:rFonts w:cs="Times New Roman" w:hint="eastAsia"/>
                <w:b/>
                <w:lang w:eastAsia="zh-CN"/>
              </w:rPr>
              <w:t>(</w:t>
            </w:r>
            <w:r>
              <w:rPr>
                <w:rFonts w:cs="Times New Roman"/>
                <w:b/>
                <w:lang w:eastAsia="zh-CN"/>
              </w:rPr>
              <w:t>mm)</w:t>
            </w:r>
          </w:p>
        </w:tc>
      </w:tr>
      <w:tr w:rsidR="00A051A9" w14:paraId="35AC8BAD" w14:textId="77777777" w:rsidTr="00C41570">
        <w:tc>
          <w:tcPr>
            <w:tcW w:w="993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7770511A" w14:textId="77777777" w:rsidR="00A051A9" w:rsidRDefault="00A051A9" w:rsidP="00A051A9">
            <w:pPr>
              <w:pStyle w:val="10BodySubsequentParagraph"/>
              <w:spacing w:before="120" w:after="120"/>
              <w:ind w:firstLine="0"/>
            </w:pPr>
          </w:p>
        </w:tc>
        <w:tc>
          <w:tcPr>
            <w:tcW w:w="2268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2AE43919" w14:textId="77777777" w:rsidR="00A051A9" w:rsidRDefault="00A051A9" w:rsidP="00A051A9">
            <w:pPr>
              <w:pStyle w:val="10BodySubsequentParagraph"/>
              <w:spacing w:before="120" w:after="120"/>
              <w:ind w:firstLine="0"/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106F483B" w14:textId="77777777" w:rsidR="00A051A9" w:rsidRDefault="00A051A9" w:rsidP="00A051A9">
            <w:pPr>
              <w:pStyle w:val="10BodySubsequentParagraph"/>
              <w:spacing w:before="120" w:after="120"/>
              <w:ind w:firstLine="0"/>
            </w:pPr>
          </w:p>
        </w:tc>
        <w:tc>
          <w:tcPr>
            <w:tcW w:w="1129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1832B23D" w14:textId="77777777" w:rsidR="00A051A9" w:rsidRDefault="00A051A9" w:rsidP="00A051A9">
            <w:pPr>
              <w:pStyle w:val="10BodySubsequentParagraph"/>
              <w:spacing w:before="120" w:after="120"/>
              <w:ind w:firstLine="0"/>
            </w:pPr>
          </w:p>
        </w:tc>
        <w:tc>
          <w:tcPr>
            <w:tcW w:w="90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BEC877A" w14:textId="0F81EDC4" w:rsidR="00A051A9" w:rsidRPr="00A051A9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  <w:lang w:eastAsia="zh-CN"/>
              </w:rPr>
            </w:pPr>
            <w:r w:rsidRPr="00A051A9">
              <w:rPr>
                <w:rFonts w:hint="eastAsia"/>
                <w:b/>
                <w:lang w:eastAsia="zh-CN"/>
              </w:rPr>
              <w:t>0</w:t>
            </w:r>
            <w:r w:rsidRPr="00A051A9">
              <w:rPr>
                <w:b/>
                <w:lang w:eastAsia="zh-CN"/>
              </w:rPr>
              <w:t>.3</w:t>
            </w:r>
            <w:r w:rsidRPr="00A051A9">
              <w:rPr>
                <w:rFonts w:hint="eastAsia"/>
                <w:b/>
                <w:lang w:eastAsia="zh-CN"/>
              </w:rPr>
              <w:t>×</w:t>
            </w:r>
          </w:p>
        </w:tc>
        <w:tc>
          <w:tcPr>
            <w:tcW w:w="91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C1651CC" w14:textId="068B2C95" w:rsidR="00A051A9" w:rsidRPr="00A051A9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  <w:lang w:eastAsia="zh-CN"/>
              </w:rPr>
            </w:pPr>
            <w:r w:rsidRPr="00A051A9">
              <w:rPr>
                <w:rFonts w:hint="eastAsia"/>
                <w:b/>
                <w:lang w:eastAsia="zh-CN"/>
              </w:rPr>
              <w:t>0</w:t>
            </w:r>
            <w:r w:rsidRPr="00A051A9">
              <w:rPr>
                <w:b/>
                <w:lang w:eastAsia="zh-CN"/>
              </w:rPr>
              <w:t>.45</w:t>
            </w:r>
            <w:r w:rsidRPr="00A051A9">
              <w:rPr>
                <w:rFonts w:hint="eastAsia"/>
                <w:b/>
                <w:lang w:eastAsia="zh-CN"/>
              </w:rPr>
              <w:t>×</w:t>
            </w:r>
          </w:p>
        </w:tc>
        <w:tc>
          <w:tcPr>
            <w:tcW w:w="101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F4CF054" w14:textId="243A0255" w:rsidR="00A051A9" w:rsidRPr="00A051A9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b/>
                <w:lang w:eastAsia="zh-CN"/>
              </w:rPr>
            </w:pPr>
            <w:r w:rsidRPr="00A051A9">
              <w:rPr>
                <w:rFonts w:hint="eastAsia"/>
                <w:b/>
                <w:lang w:eastAsia="zh-CN"/>
              </w:rPr>
              <w:t>0</w:t>
            </w:r>
            <w:r w:rsidRPr="00A051A9">
              <w:rPr>
                <w:b/>
                <w:lang w:eastAsia="zh-CN"/>
              </w:rPr>
              <w:t>.9</w:t>
            </w:r>
            <w:r w:rsidRPr="00A051A9">
              <w:rPr>
                <w:rFonts w:hint="eastAsia"/>
                <w:b/>
                <w:lang w:eastAsia="zh-CN"/>
              </w:rPr>
              <w:t>×</w:t>
            </w:r>
          </w:p>
        </w:tc>
      </w:tr>
      <w:tr w:rsidR="00A92291" w14:paraId="5AD61DC0" w14:textId="77777777" w:rsidTr="00C41570"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777386D" w14:textId="60F1E233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3BC797F" w14:textId="3A7F97B1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08DFD6B" w14:textId="4BEB40F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23FA427" w14:textId="1B28DBAA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E891B12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CE07681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A2F1219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632FEACB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403254" w14:textId="097FD39D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D7A9B7" w14:textId="07E5F31F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/3)-0.175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96AC38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59B8E9" w14:textId="1BACB1DF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0.3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1790F1" w14:textId="4E1FD83A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.04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2066A3" w14:textId="36B6FD11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.05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0E4312" w14:textId="25174068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.11</w:t>
            </w:r>
          </w:p>
        </w:tc>
      </w:tr>
      <w:tr w:rsidR="00A92291" w14:paraId="75411AD1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4F651B" w14:textId="18FCC9B4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E6A436" w14:textId="1FDF9AD0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-0.075(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</w:t>
            </w:r>
            <w:proofErr w:type="gramStart"/>
            <w:r w:rsidRPr="00D917A6">
              <w:rPr>
                <w:rFonts w:cs="Times New Roman"/>
                <w:lang w:eastAsia="zh-CN"/>
              </w:rPr>
              <w:t>3)+</w:t>
            </w:r>
            <w:proofErr w:type="gramEnd"/>
            <w:r w:rsidRPr="00D917A6">
              <w:rPr>
                <w:rFonts w:cs="Times New Roman"/>
                <w:lang w:eastAsia="zh-CN"/>
              </w:rPr>
              <w:t>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367891" w14:textId="6042D35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BC416C" w14:textId="7EB35A4B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2691B2" w14:textId="080E9759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0.04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B01BC0" w14:textId="32D0E256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0.05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257688" w14:textId="1287CF24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0.11</w:t>
            </w:r>
          </w:p>
        </w:tc>
      </w:tr>
      <w:tr w:rsidR="00A92291" w14:paraId="7BE3671A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AEB4D7" w14:textId="419BE25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4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5C921F" w14:textId="1446D71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5E65F7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7A58C6" w14:textId="7CB6124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80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AC6591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C14A02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4122DE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3B72F0FD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F74316" w14:textId="6FE8ED5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5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D57988" w14:textId="55E6D71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A44EBE" w14:textId="13D639CA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6D9E13" w14:textId="1C73C93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560A95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E0BB24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7812B9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09C137CC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93F313" w14:textId="20FAD364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E0FF97" w14:textId="518C74B3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/3)-0.175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B9F59B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102C87" w14:textId="1465DAE9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0.3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88FC20" w14:textId="40463541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.14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3D4398" w14:textId="0F4E0C9A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.12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5714AE" w14:textId="7F226001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.11</w:t>
            </w:r>
          </w:p>
        </w:tc>
      </w:tr>
      <w:tr w:rsidR="00A92291" w14:paraId="431B5F68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8645C1" w14:textId="228BD4FE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7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2EE33E" w14:textId="6976DE8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-0.075(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</w:t>
            </w:r>
            <w:proofErr w:type="gramStart"/>
            <w:r w:rsidRPr="00D917A6">
              <w:rPr>
                <w:rFonts w:cs="Times New Roman"/>
                <w:lang w:eastAsia="zh-CN"/>
              </w:rPr>
              <w:t>3)+</w:t>
            </w:r>
            <w:proofErr w:type="gramEnd"/>
            <w:r w:rsidRPr="00D917A6">
              <w:rPr>
                <w:rFonts w:cs="Times New Roman"/>
                <w:lang w:eastAsia="zh-CN"/>
              </w:rPr>
              <w:t>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D08B1B" w14:textId="1043BB1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754C86" w14:textId="116DE163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056F9E" w14:textId="6075D920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0.14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97F06B" w14:textId="3792A198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0.12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EF018D" w14:textId="64CA14F3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0.11</w:t>
            </w:r>
          </w:p>
        </w:tc>
      </w:tr>
      <w:tr w:rsidR="00A92291" w14:paraId="7F792157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27E2D0" w14:textId="3F6C5FFE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350AB8" w14:textId="3BAB62A0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E927C9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A81611" w14:textId="38F35550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3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639864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DA04E0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F9E955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7253C95A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010109" w14:textId="6A1CB8F3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9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91AEFA" w14:textId="6AF028C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F29E8F" w14:textId="1A5946B8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B9C9F6" w14:textId="6DFAAE0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85BF6E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0DA95D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273CC8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207B2A79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6075EA" w14:textId="44F30A53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10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983AFE" w14:textId="3ADFEC9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/3)-0.175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1C09D3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B1BEB0" w14:textId="3B843FE9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0.3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ED5A60" w14:textId="24178AA7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.23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B0F90F" w14:textId="2EC843B9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.23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4F624F" w14:textId="53DAE28D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0</w:t>
            </w:r>
            <w:r>
              <w:rPr>
                <w:lang w:eastAsia="zh-CN"/>
              </w:rPr>
              <w:t>.24</w:t>
            </w:r>
          </w:p>
        </w:tc>
      </w:tr>
      <w:tr w:rsidR="00A92291" w14:paraId="73FF11A4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1924A9" w14:textId="5B94AC6D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11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A0282B" w14:textId="71A7C92E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-0.075(</w:t>
            </w:r>
            <w:r w:rsidRPr="00C41570">
              <w:rPr>
                <w:rFonts w:cs="Times New Roman"/>
                <w:i/>
                <w:lang w:eastAsia="zh-CN"/>
              </w:rPr>
              <w:t>xy</w:t>
            </w:r>
            <w:r w:rsidRPr="00D917A6">
              <w:rPr>
                <w:rFonts w:cs="Times New Roman"/>
                <w:vertAlign w:val="superscript"/>
                <w:lang w:eastAsia="zh-CN"/>
              </w:rPr>
              <w:t>2</w:t>
            </w:r>
            <w:r w:rsidRPr="00D917A6">
              <w:rPr>
                <w:rFonts w:cs="Times New Roman"/>
                <w:lang w:eastAsia="zh-CN"/>
              </w:rPr>
              <w:t>+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  <w:r w:rsidRPr="00D917A6">
              <w:rPr>
                <w:rFonts w:cs="Times New Roman"/>
                <w:vertAlign w:val="superscript"/>
                <w:lang w:eastAsia="zh-CN"/>
              </w:rPr>
              <w:t>3</w:t>
            </w:r>
            <w:r w:rsidRPr="00D917A6">
              <w:rPr>
                <w:rFonts w:cs="Times New Roman"/>
                <w:lang w:eastAsia="zh-CN"/>
              </w:rPr>
              <w:t>/</w:t>
            </w:r>
            <w:proofErr w:type="gramStart"/>
            <w:r w:rsidRPr="00D917A6">
              <w:rPr>
                <w:rFonts w:cs="Times New Roman"/>
                <w:lang w:eastAsia="zh-CN"/>
              </w:rPr>
              <w:t>3)+</w:t>
            </w:r>
            <w:proofErr w:type="gramEnd"/>
            <w:r w:rsidRPr="00D917A6">
              <w:rPr>
                <w:rFonts w:cs="Times New Roman"/>
                <w:lang w:eastAsia="zh-CN"/>
              </w:rPr>
              <w:t>0.175</w:t>
            </w:r>
            <w:r w:rsidRPr="00C41570">
              <w:rPr>
                <w:rFonts w:cs="Times New Roman"/>
                <w:i/>
                <w:lang w:eastAsia="zh-CN"/>
              </w:rPr>
              <w:t>x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31E7BA" w14:textId="4CDDE604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PMMA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93B484" w14:textId="77CE0E7A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812604" w14:textId="362EDCF8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0.23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9C16E3" w14:textId="3EDFE7B1" w:rsidR="00A92291" w:rsidRDefault="00A051A9" w:rsidP="00A051A9">
            <w:pPr>
              <w:pStyle w:val="10BodySubsequentParagraph"/>
              <w:spacing w:before="120" w:after="120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0.23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26B51D" w14:textId="0F322CF8" w:rsidR="00A92291" w:rsidRDefault="00A051A9" w:rsidP="00A051A9">
            <w:pPr>
              <w:pStyle w:val="10BodySubsequentParagraph"/>
              <w:ind w:firstLine="0"/>
              <w:jc w:val="center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-</w:t>
            </w:r>
            <w:r>
              <w:rPr>
                <w:lang w:eastAsia="zh-CN"/>
              </w:rPr>
              <w:t>0.24</w:t>
            </w:r>
          </w:p>
        </w:tc>
      </w:tr>
      <w:tr w:rsidR="00A92291" w14:paraId="20914D87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54C760" w14:textId="370E5528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12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717F06" w14:textId="3BE5BCAB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</w:rPr>
              <w:t>Infinity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22D828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CB3B3D" w14:textId="7783BD7D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3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AC82A9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1D3C60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A20471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1EE3A521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57EBCB" w14:textId="14096EA8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13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FD839E" w14:textId="48E6DB74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AF1912" w14:textId="5B7DC25D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F2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619042" w14:textId="02963FBB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4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E80576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265AFC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7D243B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3E01BD34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42B796" w14:textId="5917A985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14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89ABBF" w14:textId="7BCF432F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-4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8E5EFB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DE9D8C" w14:textId="59515A2F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4EEB69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A9F608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507769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0155B828" w14:textId="77777777" w:rsidTr="00C41570"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C4475C" w14:textId="20FD9D82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15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F27B98" w14:textId="3C90554D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-5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7C7AFE" w14:textId="082532FC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F2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873704" w14:textId="16219004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4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567EFF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530814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69C273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  <w:tr w:rsidR="00A92291" w14:paraId="4AB1544E" w14:textId="77777777" w:rsidTr="00C41570">
        <w:tc>
          <w:tcPr>
            <w:tcW w:w="993" w:type="dxa"/>
            <w:tcBorders>
              <w:top w:val="nil"/>
              <w:left w:val="nil"/>
              <w:right w:val="nil"/>
            </w:tcBorders>
            <w:vAlign w:val="center"/>
          </w:tcPr>
          <w:p w14:paraId="50868C1B" w14:textId="209EB236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16</w:t>
            </w:r>
          </w:p>
        </w:tc>
        <w:tc>
          <w:tcPr>
            <w:tcW w:w="2268" w:type="dxa"/>
            <w:tcBorders>
              <w:top w:val="nil"/>
              <w:left w:val="nil"/>
              <w:right w:val="nil"/>
            </w:tcBorders>
            <w:vAlign w:val="center"/>
          </w:tcPr>
          <w:p w14:paraId="54B9BCC7" w14:textId="03278369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  <w:r w:rsidRPr="00D917A6">
              <w:rPr>
                <w:rFonts w:cs="Times New Roman"/>
                <w:lang w:eastAsia="zh-CN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right w:val="nil"/>
            </w:tcBorders>
            <w:vAlign w:val="center"/>
          </w:tcPr>
          <w:p w14:paraId="748C02D8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129" w:type="dxa"/>
            <w:tcBorders>
              <w:top w:val="nil"/>
              <w:left w:val="nil"/>
              <w:right w:val="nil"/>
            </w:tcBorders>
            <w:vAlign w:val="center"/>
          </w:tcPr>
          <w:p w14:paraId="3A560F88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09" w:type="dxa"/>
            <w:tcBorders>
              <w:top w:val="nil"/>
              <w:left w:val="nil"/>
              <w:right w:val="nil"/>
            </w:tcBorders>
            <w:vAlign w:val="center"/>
          </w:tcPr>
          <w:p w14:paraId="129EA003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916" w:type="dxa"/>
            <w:tcBorders>
              <w:top w:val="nil"/>
              <w:left w:val="nil"/>
              <w:right w:val="nil"/>
            </w:tcBorders>
            <w:vAlign w:val="center"/>
          </w:tcPr>
          <w:p w14:paraId="6A6D5121" w14:textId="77777777" w:rsidR="00A92291" w:rsidRDefault="00A92291" w:rsidP="00A051A9">
            <w:pPr>
              <w:pStyle w:val="10BodySubsequentParagraph"/>
              <w:spacing w:before="120" w:after="120"/>
              <w:ind w:firstLine="0"/>
              <w:jc w:val="center"/>
            </w:pPr>
          </w:p>
        </w:tc>
        <w:tc>
          <w:tcPr>
            <w:tcW w:w="1010" w:type="dxa"/>
            <w:tcBorders>
              <w:top w:val="nil"/>
              <w:left w:val="nil"/>
              <w:right w:val="nil"/>
            </w:tcBorders>
            <w:vAlign w:val="center"/>
          </w:tcPr>
          <w:p w14:paraId="7ECE481C" w14:textId="77777777" w:rsidR="00A92291" w:rsidRDefault="00A92291" w:rsidP="00A051A9">
            <w:pPr>
              <w:pStyle w:val="10BodySubsequentParagraph"/>
              <w:ind w:firstLine="0"/>
              <w:jc w:val="center"/>
            </w:pPr>
          </w:p>
        </w:tc>
      </w:tr>
    </w:tbl>
    <w:p w14:paraId="22394345" w14:textId="77777777" w:rsidR="007D2046" w:rsidRPr="007D2046" w:rsidRDefault="007D2046" w:rsidP="007D2046">
      <w:pPr>
        <w:pStyle w:val="10BodySubsequentParagraph"/>
      </w:pPr>
    </w:p>
    <w:p w14:paraId="60EE107A" w14:textId="41668B59" w:rsidR="00D91AB2" w:rsidRPr="00D91AB2" w:rsidRDefault="00D91AB2" w:rsidP="00D91AB2">
      <w:pPr>
        <w:pStyle w:val="09BodyFirstParagraph"/>
        <w:rPr>
          <w:rFonts w:ascii="Arial" w:hAnsi="Arial" w:cs="Arial"/>
          <w:b/>
          <w:sz w:val="21"/>
          <w:lang w:eastAsia="zh-CN"/>
        </w:rPr>
      </w:pPr>
      <w:r w:rsidRPr="00D91AB2">
        <w:rPr>
          <w:rFonts w:ascii="Arial" w:hAnsi="Arial" w:cs="Arial"/>
          <w:b/>
          <w:sz w:val="21"/>
          <w:lang w:eastAsia="zh-CN"/>
        </w:rPr>
        <w:t xml:space="preserve">S2. </w:t>
      </w:r>
      <w:r w:rsidR="00E950AB">
        <w:rPr>
          <w:rFonts w:ascii="Arial" w:hAnsi="Arial" w:cs="Arial"/>
          <w:b/>
          <w:sz w:val="21"/>
          <w:lang w:eastAsia="zh-CN"/>
        </w:rPr>
        <w:t>F</w:t>
      </w:r>
      <w:r w:rsidR="00C41570">
        <w:rPr>
          <w:rFonts w:ascii="Arial" w:hAnsi="Arial" w:cs="Arial"/>
          <w:b/>
          <w:sz w:val="21"/>
          <w:lang w:eastAsia="zh-CN"/>
        </w:rPr>
        <w:t xml:space="preserve">abricated </w:t>
      </w:r>
      <w:r w:rsidR="00E653B5">
        <w:rPr>
          <w:rFonts w:ascii="Arial" w:hAnsi="Arial" w:cs="Arial"/>
          <w:b/>
          <w:sz w:val="21"/>
          <w:lang w:eastAsia="zh-CN"/>
        </w:rPr>
        <w:t>CALA</w:t>
      </w:r>
    </w:p>
    <w:p w14:paraId="5ABAFAFD" w14:textId="668E02C5" w:rsidR="00D91AB2" w:rsidRDefault="00D91AB2" w:rsidP="00D91AB2">
      <w:pPr>
        <w:pStyle w:val="10BodySubsequentParagraph"/>
      </w:pPr>
      <w:r w:rsidRPr="00D91AB2">
        <w:t xml:space="preserve">An upper shell with a curved surface is fabricated by a 3D printer (Pro3 Plus, Raise3D Company), and seven phase plates of the </w:t>
      </w:r>
      <w:r w:rsidR="00C41570">
        <w:t>upper part of the</w:t>
      </w:r>
      <w:r w:rsidR="00C41570" w:rsidRPr="00D91AB2">
        <w:t xml:space="preserve"> </w:t>
      </w:r>
      <w:r w:rsidRPr="00D91AB2">
        <w:t xml:space="preserve">CALA are accurately embedded in the holes of the upper shell as shown in Fig. </w:t>
      </w:r>
      <w:r>
        <w:t>S2</w:t>
      </w:r>
      <w:r w:rsidRPr="00D91AB2">
        <w:t>(a).</w:t>
      </w:r>
      <w:r>
        <w:t xml:space="preserve"> </w:t>
      </w:r>
      <w:r w:rsidR="00E653B5" w:rsidRPr="00E653B5">
        <w:t>The lower</w:t>
      </w:r>
      <w:r w:rsidR="00C41570" w:rsidRPr="00C41570">
        <w:t xml:space="preserve"> </w:t>
      </w:r>
      <w:r w:rsidR="00C41570">
        <w:t>part of the</w:t>
      </w:r>
      <w:r w:rsidR="00E653B5" w:rsidRPr="00E653B5">
        <w:t xml:space="preserve"> C</w:t>
      </w:r>
      <w:r w:rsidR="00E653B5">
        <w:t>A</w:t>
      </w:r>
      <w:r w:rsidR="00E653B5" w:rsidRPr="00E653B5">
        <w:t>LA has the same fabrication process as the upper CALA</w:t>
      </w:r>
      <w:r w:rsidR="00E653B5">
        <w:t xml:space="preserve">. The fabricated </w:t>
      </w:r>
      <w:r w:rsidR="00E653B5" w:rsidRPr="00E653B5">
        <w:t xml:space="preserve">lower </w:t>
      </w:r>
      <w:r w:rsidR="00C41570">
        <w:t xml:space="preserve">part of the </w:t>
      </w:r>
      <w:r w:rsidR="00E653B5" w:rsidRPr="00E653B5">
        <w:t>C</w:t>
      </w:r>
      <w:r w:rsidR="00E653B5">
        <w:t>A</w:t>
      </w:r>
      <w:r w:rsidR="00E653B5" w:rsidRPr="00E653B5">
        <w:t xml:space="preserve">LA </w:t>
      </w:r>
      <w:r w:rsidR="00E653B5">
        <w:t>i</w:t>
      </w:r>
      <w:r w:rsidR="00E653B5" w:rsidRPr="00E653B5">
        <w:t>s shown in Fig</w:t>
      </w:r>
      <w:r w:rsidR="00E653B5">
        <w:t>.</w:t>
      </w:r>
      <w:r w:rsidR="00E653B5" w:rsidRPr="00E653B5">
        <w:t xml:space="preserve"> </w:t>
      </w:r>
      <w:r w:rsidR="00E653B5">
        <w:t>S2</w:t>
      </w:r>
      <w:r w:rsidR="00E653B5" w:rsidRPr="00D91AB2">
        <w:t>(</w:t>
      </w:r>
      <w:r w:rsidR="00E653B5">
        <w:t>b</w:t>
      </w:r>
      <w:r w:rsidR="00E653B5" w:rsidRPr="00D91AB2">
        <w:t>)</w:t>
      </w:r>
      <w:r w:rsidR="00E653B5" w:rsidRPr="00E653B5">
        <w:t>.</w:t>
      </w:r>
      <w:r w:rsidR="00C1651A" w:rsidRPr="00C1651A">
        <w:t xml:space="preserve"> </w:t>
      </w:r>
    </w:p>
    <w:p w14:paraId="523BA841" w14:textId="06956FEE" w:rsidR="00D91AB2" w:rsidRDefault="0096274A" w:rsidP="00D91AB2">
      <w:pPr>
        <w:pStyle w:val="24References"/>
        <w:numPr>
          <w:ilvl w:val="0"/>
          <w:numId w:val="0"/>
        </w:numPr>
        <w:ind w:left="36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2DF3C23F" wp14:editId="7F5CB5A6">
            <wp:extent cx="2879811" cy="1536459"/>
            <wp:effectExtent l="0" t="0" r="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03049" cy="1548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2B87A" w14:textId="4B6D03C2" w:rsidR="00D91AB2" w:rsidRPr="00C41570" w:rsidRDefault="007310EC" w:rsidP="00C41570">
      <w:pPr>
        <w:pStyle w:val="09BodyFirstParagraph"/>
        <w:ind w:leftChars="100" w:left="220" w:rightChars="100" w:right="220"/>
        <w:rPr>
          <w:rFonts w:ascii="Arial" w:hAnsi="Arial"/>
          <w:b/>
          <w:color w:val="auto"/>
        </w:rPr>
      </w:pPr>
      <w:r w:rsidRPr="00C41570">
        <w:rPr>
          <w:b/>
        </w:rPr>
        <w:t>Fig</w:t>
      </w:r>
      <w:r>
        <w:rPr>
          <w:b/>
        </w:rPr>
        <w:t>ure</w:t>
      </w:r>
      <w:r w:rsidR="00D91AB2" w:rsidRPr="00C41570">
        <w:rPr>
          <w:b/>
        </w:rPr>
        <w:t xml:space="preserve"> S2.</w:t>
      </w:r>
      <w:r w:rsidR="00D91AB2" w:rsidRPr="00C41570">
        <w:t xml:space="preserve"> </w:t>
      </w:r>
      <w:r w:rsidR="00E653B5" w:rsidRPr="00C41570">
        <w:t xml:space="preserve">The photo of the fabricated CALA. </w:t>
      </w:r>
      <w:r w:rsidR="00D91AB2" w:rsidRPr="00C41570">
        <w:t xml:space="preserve">(a) The upper </w:t>
      </w:r>
      <w:r w:rsidR="00C41570" w:rsidRPr="00C41570">
        <w:t xml:space="preserve">part of the </w:t>
      </w:r>
      <w:r w:rsidR="005637E7" w:rsidRPr="00C41570">
        <w:t>CALA. (</w:t>
      </w:r>
      <w:r w:rsidR="00D91AB2" w:rsidRPr="00C41570">
        <w:t xml:space="preserve">b) </w:t>
      </w:r>
      <w:r w:rsidR="00E653B5" w:rsidRPr="00C41570">
        <w:t xml:space="preserve">lower </w:t>
      </w:r>
      <w:r w:rsidR="00C41570" w:rsidRPr="00C41570">
        <w:t xml:space="preserve">part of the </w:t>
      </w:r>
      <w:r w:rsidR="00E653B5" w:rsidRPr="00C41570">
        <w:t>CALA</w:t>
      </w:r>
      <w:r w:rsidR="00D91AB2" w:rsidRPr="00C41570">
        <w:t>.</w:t>
      </w:r>
      <w:r w:rsidR="00E653B5" w:rsidRPr="00C41570">
        <w:rPr>
          <w:rFonts w:ascii="Arial" w:hAnsi="Arial"/>
          <w:b/>
          <w:color w:val="auto"/>
        </w:rPr>
        <w:t xml:space="preserve"> </w:t>
      </w:r>
    </w:p>
    <w:p w14:paraId="67472199" w14:textId="77777777" w:rsidR="00C1651A" w:rsidRPr="00C1651A" w:rsidRDefault="00C1651A" w:rsidP="00C1651A">
      <w:pPr>
        <w:pStyle w:val="23ReferenceSectionHeader"/>
      </w:pPr>
      <w:r w:rsidRPr="00C1651A">
        <w:t>References</w:t>
      </w:r>
    </w:p>
    <w:p w14:paraId="714FD70A" w14:textId="475D8C5F" w:rsidR="00547235" w:rsidRPr="00547235" w:rsidRDefault="00547235" w:rsidP="00547235">
      <w:pPr>
        <w:pStyle w:val="EndNoteBibliography"/>
        <w:numPr>
          <w:ilvl w:val="0"/>
          <w:numId w:val="23"/>
        </w:numPr>
        <w:rPr>
          <w:rFonts w:ascii="Times New Roman" w:hAnsi="Times New Roman" w:cs="Times New Roman"/>
          <w:color w:val="000000" w:themeColor="text1"/>
        </w:rPr>
      </w:pPr>
      <w:r w:rsidRPr="00547235">
        <w:rPr>
          <w:rFonts w:ascii="Times New Roman" w:hAnsi="Times New Roman" w:cs="Times New Roman"/>
          <w:color w:val="000000" w:themeColor="text1"/>
        </w:rPr>
        <w:t>L. Alvarez, "Two-element variable-power spherical lens,"  (1967).</w:t>
      </w:r>
    </w:p>
    <w:p w14:paraId="1EF9858F" w14:textId="6ADEFA5E" w:rsidR="00547235" w:rsidRPr="00547235" w:rsidRDefault="00547235" w:rsidP="00547235">
      <w:pPr>
        <w:pStyle w:val="EndNoteBibliography"/>
        <w:numPr>
          <w:ilvl w:val="0"/>
          <w:numId w:val="23"/>
        </w:numPr>
        <w:rPr>
          <w:rFonts w:ascii="Times New Roman" w:hAnsi="Times New Roman"/>
          <w:color w:val="000000" w:themeColor="text1"/>
        </w:rPr>
      </w:pPr>
      <w:r w:rsidRPr="00547235">
        <w:rPr>
          <w:rFonts w:ascii="Times New Roman" w:hAnsi="Times New Roman" w:cs="Times New Roman"/>
          <w:color w:val="000000" w:themeColor="text1"/>
        </w:rPr>
        <w:t xml:space="preserve">A.W.Lohmann, "A new class of varifocal lenses," APPLIED OPTICS </w:t>
      </w:r>
      <w:r w:rsidRPr="00547235">
        <w:rPr>
          <w:rFonts w:ascii="Times New Roman" w:hAnsi="Times New Roman" w:cs="Times New Roman"/>
          <w:b/>
          <w:color w:val="000000" w:themeColor="text1"/>
        </w:rPr>
        <w:t>9</w:t>
      </w:r>
      <w:r w:rsidRPr="00547235">
        <w:rPr>
          <w:rFonts w:ascii="Times New Roman" w:hAnsi="Times New Roman" w:cs="Times New Roman"/>
          <w:color w:val="000000" w:themeColor="text1"/>
        </w:rPr>
        <w:t>, 1669-1671 (1970).</w:t>
      </w:r>
    </w:p>
    <w:p w14:paraId="18B67171" w14:textId="10A49B09" w:rsidR="00C1651A" w:rsidRPr="00547235" w:rsidRDefault="00547235" w:rsidP="00D7322E">
      <w:pPr>
        <w:pStyle w:val="07Copyright"/>
        <w:numPr>
          <w:ilvl w:val="0"/>
          <w:numId w:val="23"/>
        </w:numPr>
        <w:spacing w:before="0" w:after="0"/>
        <w:rPr>
          <w:rFonts w:ascii="Times New Roman" w:hAnsi="Times New Roman"/>
          <w:sz w:val="20"/>
        </w:rPr>
      </w:pPr>
      <w:r w:rsidRPr="00547235">
        <w:rPr>
          <w:rFonts w:ascii="Times New Roman" w:hAnsi="Times New Roman"/>
        </w:rPr>
        <w:t>L. A. W. Humphrey, "VARIABLE-POWER LENS AND SYSTEM,</w:t>
      </w:r>
      <w:proofErr w:type="gramStart"/>
      <w:r w:rsidRPr="00547235">
        <w:rPr>
          <w:rFonts w:ascii="Times New Roman" w:hAnsi="Times New Roman"/>
        </w:rPr>
        <w:t>"  (</w:t>
      </w:r>
      <w:proofErr w:type="gramEnd"/>
      <w:r w:rsidRPr="00547235">
        <w:rPr>
          <w:rFonts w:ascii="Times New Roman" w:hAnsi="Times New Roman"/>
        </w:rPr>
        <w:t>1970).</w:t>
      </w:r>
    </w:p>
    <w:sectPr w:rsidR="00C1651A" w:rsidRPr="00547235" w:rsidSect="0081577A">
      <w:pgSz w:w="12240" w:h="15840"/>
      <w:pgMar w:top="1872" w:right="2347" w:bottom="1872" w:left="234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49FAFC" w14:textId="77777777" w:rsidR="004512E9" w:rsidRDefault="004512E9" w:rsidP="006E2423">
      <w:pPr>
        <w:spacing w:after="0" w:line="240" w:lineRule="auto"/>
      </w:pPr>
      <w:r>
        <w:separator/>
      </w:r>
    </w:p>
  </w:endnote>
  <w:endnote w:type="continuationSeparator" w:id="0">
    <w:p w14:paraId="62D58ABA" w14:textId="77777777" w:rsidR="004512E9" w:rsidRDefault="004512E9" w:rsidP="006E24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0011D1" w14:textId="77777777" w:rsidR="004512E9" w:rsidRDefault="004512E9" w:rsidP="006E2423">
      <w:pPr>
        <w:spacing w:after="0" w:line="240" w:lineRule="auto"/>
      </w:pPr>
      <w:r>
        <w:separator/>
      </w:r>
    </w:p>
  </w:footnote>
  <w:footnote w:type="continuationSeparator" w:id="0">
    <w:p w14:paraId="05F679A2" w14:textId="77777777" w:rsidR="004512E9" w:rsidRDefault="004512E9" w:rsidP="006E24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056C67C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A04694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EAC41E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D43242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3FCE5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DA686B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9B600B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5849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77C0D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E844BD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3A33AD"/>
    <w:multiLevelType w:val="hybridMultilevel"/>
    <w:tmpl w:val="831E8016"/>
    <w:lvl w:ilvl="0" w:tplc="2AE4E9C6">
      <w:start w:val="1"/>
      <w:numFmt w:val="bullet"/>
      <w:pStyle w:val="17ListBulleted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C497324"/>
    <w:multiLevelType w:val="hybridMultilevel"/>
    <w:tmpl w:val="0E507C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EF1748F"/>
    <w:multiLevelType w:val="hybridMultilevel"/>
    <w:tmpl w:val="E7CE808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14010ED4"/>
    <w:multiLevelType w:val="multilevel"/>
    <w:tmpl w:val="72E88FE4"/>
    <w:lvl w:ilvl="0">
      <w:start w:val="1"/>
      <w:numFmt w:val="decimal"/>
      <w:pStyle w:val="08SectionHeader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18C57920"/>
    <w:multiLevelType w:val="hybridMultilevel"/>
    <w:tmpl w:val="4F4CAA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772220"/>
    <w:multiLevelType w:val="hybridMultilevel"/>
    <w:tmpl w:val="4C54C734"/>
    <w:lvl w:ilvl="0" w:tplc="D04ED72E">
      <w:start w:val="1"/>
      <w:numFmt w:val="decimal"/>
      <w:pStyle w:val="24References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B557C90"/>
    <w:multiLevelType w:val="hybridMultilevel"/>
    <w:tmpl w:val="DEB6A4F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C11591"/>
    <w:multiLevelType w:val="hybridMultilevel"/>
    <w:tmpl w:val="265E31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9929DE"/>
    <w:multiLevelType w:val="hybridMultilevel"/>
    <w:tmpl w:val="D6FE65AC"/>
    <w:lvl w:ilvl="0" w:tplc="FB5EEEB8">
      <w:start w:val="1"/>
      <w:numFmt w:val="decimal"/>
      <w:pStyle w:val="19ListNumber1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7BB6430"/>
    <w:multiLevelType w:val="hybridMultilevel"/>
    <w:tmpl w:val="2138BE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F602A0A"/>
    <w:multiLevelType w:val="hybridMultilevel"/>
    <w:tmpl w:val="5B621E72"/>
    <w:lvl w:ilvl="0" w:tplc="805A9A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B3B1349"/>
    <w:multiLevelType w:val="hybridMultilevel"/>
    <w:tmpl w:val="F906F310"/>
    <w:lvl w:ilvl="0" w:tplc="26A61E82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EC84BF4"/>
    <w:multiLevelType w:val="hybridMultilevel"/>
    <w:tmpl w:val="D6761426"/>
    <w:lvl w:ilvl="0" w:tplc="C3BE05EE">
      <w:start w:val="1"/>
      <w:numFmt w:val="lowerLetter"/>
      <w:pStyle w:val="19ListNumber2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871722061">
    <w:abstractNumId w:val="15"/>
  </w:num>
  <w:num w:numId="2" w16cid:durableId="275258446">
    <w:abstractNumId w:val="20"/>
  </w:num>
  <w:num w:numId="3" w16cid:durableId="1615557854">
    <w:abstractNumId w:val="14"/>
  </w:num>
  <w:num w:numId="4" w16cid:durableId="1880358993">
    <w:abstractNumId w:val="16"/>
  </w:num>
  <w:num w:numId="5" w16cid:durableId="1703477650">
    <w:abstractNumId w:val="13"/>
  </w:num>
  <w:num w:numId="6" w16cid:durableId="1670058263">
    <w:abstractNumId w:val="19"/>
  </w:num>
  <w:num w:numId="7" w16cid:durableId="706443793">
    <w:abstractNumId w:val="18"/>
  </w:num>
  <w:num w:numId="8" w16cid:durableId="1355495895">
    <w:abstractNumId w:val="22"/>
  </w:num>
  <w:num w:numId="9" w16cid:durableId="1846937038">
    <w:abstractNumId w:val="10"/>
  </w:num>
  <w:num w:numId="10" w16cid:durableId="165560408">
    <w:abstractNumId w:val="9"/>
  </w:num>
  <w:num w:numId="11" w16cid:durableId="1605307265">
    <w:abstractNumId w:val="7"/>
  </w:num>
  <w:num w:numId="12" w16cid:durableId="859588558">
    <w:abstractNumId w:val="6"/>
  </w:num>
  <w:num w:numId="13" w16cid:durableId="2097052051">
    <w:abstractNumId w:val="5"/>
  </w:num>
  <w:num w:numId="14" w16cid:durableId="167406706">
    <w:abstractNumId w:val="4"/>
  </w:num>
  <w:num w:numId="15" w16cid:durableId="1651321649">
    <w:abstractNumId w:val="8"/>
  </w:num>
  <w:num w:numId="16" w16cid:durableId="1894777551">
    <w:abstractNumId w:val="3"/>
  </w:num>
  <w:num w:numId="17" w16cid:durableId="1848404785">
    <w:abstractNumId w:val="2"/>
  </w:num>
  <w:num w:numId="18" w16cid:durableId="2111702661">
    <w:abstractNumId w:val="1"/>
  </w:num>
  <w:num w:numId="19" w16cid:durableId="1898973378">
    <w:abstractNumId w:val="0"/>
  </w:num>
  <w:num w:numId="20" w16cid:durableId="774594063">
    <w:abstractNumId w:val="21"/>
  </w:num>
  <w:num w:numId="21" w16cid:durableId="352347153">
    <w:abstractNumId w:val="11"/>
  </w:num>
  <w:num w:numId="22" w16cid:durableId="432021712">
    <w:abstractNumId w:val="17"/>
  </w:num>
  <w:num w:numId="23" w16cid:durableId="213786660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hideSpellingErrors/>
  <w:hideGrammaticalErrors/>
  <w:activeWritingStyle w:appName="MSWord" w:lang="fr-FR" w:vendorID="64" w:dllVersion="6" w:nlCheck="1" w:checkStyle="0"/>
  <w:activeWritingStyle w:appName="MSWord" w:lang="en-US" w:vendorID="64" w:dllVersion="6" w:nlCheck="1" w:checkStyle="0"/>
  <w:activeWritingStyle w:appName="MSWord" w:lang="en-US" w:vendorID="64" w:dllVersion="409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0" w:nlCheck="1" w:checkStyle="0"/>
  <w:proofState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TawMDQzMjMzNzQ3sjBX0lEKTi0uzszPAykwqQUAiEFr/ywAAAA="/>
  </w:docVars>
  <w:rsids>
    <w:rsidRoot w:val="006E3663"/>
    <w:rsid w:val="00002E70"/>
    <w:rsid w:val="00022A47"/>
    <w:rsid w:val="00025EED"/>
    <w:rsid w:val="00036639"/>
    <w:rsid w:val="000366A8"/>
    <w:rsid w:val="000615EE"/>
    <w:rsid w:val="00062D82"/>
    <w:rsid w:val="00086BC8"/>
    <w:rsid w:val="00092896"/>
    <w:rsid w:val="000A1A24"/>
    <w:rsid w:val="000B0402"/>
    <w:rsid w:val="000F1D9C"/>
    <w:rsid w:val="0012111D"/>
    <w:rsid w:val="00176184"/>
    <w:rsid w:val="0018075C"/>
    <w:rsid w:val="001920EE"/>
    <w:rsid w:val="001A28CD"/>
    <w:rsid w:val="001C1A8F"/>
    <w:rsid w:val="001E01C7"/>
    <w:rsid w:val="0020118A"/>
    <w:rsid w:val="00225EE0"/>
    <w:rsid w:val="00241F85"/>
    <w:rsid w:val="0024304B"/>
    <w:rsid w:val="00245D05"/>
    <w:rsid w:val="00256339"/>
    <w:rsid w:val="00271DF7"/>
    <w:rsid w:val="00276977"/>
    <w:rsid w:val="00285F00"/>
    <w:rsid w:val="002A2E82"/>
    <w:rsid w:val="002D43D6"/>
    <w:rsid w:val="002D73BD"/>
    <w:rsid w:val="002E0DDB"/>
    <w:rsid w:val="002E2F1C"/>
    <w:rsid w:val="002F13BA"/>
    <w:rsid w:val="002F14ED"/>
    <w:rsid w:val="002F389C"/>
    <w:rsid w:val="00331AB2"/>
    <w:rsid w:val="00333C67"/>
    <w:rsid w:val="00350965"/>
    <w:rsid w:val="0036209C"/>
    <w:rsid w:val="00383428"/>
    <w:rsid w:val="00394FAA"/>
    <w:rsid w:val="003B1339"/>
    <w:rsid w:val="003F2F9F"/>
    <w:rsid w:val="004048F5"/>
    <w:rsid w:val="00416CDD"/>
    <w:rsid w:val="00432E94"/>
    <w:rsid w:val="00435547"/>
    <w:rsid w:val="004512E9"/>
    <w:rsid w:val="0046510A"/>
    <w:rsid w:val="0048331C"/>
    <w:rsid w:val="00497360"/>
    <w:rsid w:val="004C42E5"/>
    <w:rsid w:val="004D54AD"/>
    <w:rsid w:val="004E49D6"/>
    <w:rsid w:val="004E5380"/>
    <w:rsid w:val="004F6039"/>
    <w:rsid w:val="00535347"/>
    <w:rsid w:val="00547235"/>
    <w:rsid w:val="00560F5B"/>
    <w:rsid w:val="005637E7"/>
    <w:rsid w:val="00591164"/>
    <w:rsid w:val="0059365E"/>
    <w:rsid w:val="00595A48"/>
    <w:rsid w:val="005A33E2"/>
    <w:rsid w:val="005B641F"/>
    <w:rsid w:val="005C5922"/>
    <w:rsid w:val="005F4008"/>
    <w:rsid w:val="006005DA"/>
    <w:rsid w:val="006270B3"/>
    <w:rsid w:val="00643829"/>
    <w:rsid w:val="006508E1"/>
    <w:rsid w:val="00674706"/>
    <w:rsid w:val="006B1167"/>
    <w:rsid w:val="006E097B"/>
    <w:rsid w:val="006E2423"/>
    <w:rsid w:val="006E3663"/>
    <w:rsid w:val="007157C5"/>
    <w:rsid w:val="007310EC"/>
    <w:rsid w:val="00741CE5"/>
    <w:rsid w:val="00762B85"/>
    <w:rsid w:val="007A717D"/>
    <w:rsid w:val="007B2071"/>
    <w:rsid w:val="007B6528"/>
    <w:rsid w:val="007D2046"/>
    <w:rsid w:val="007D7494"/>
    <w:rsid w:val="007E1A52"/>
    <w:rsid w:val="007F35CC"/>
    <w:rsid w:val="0080185D"/>
    <w:rsid w:val="00804C9B"/>
    <w:rsid w:val="0081577A"/>
    <w:rsid w:val="00824C53"/>
    <w:rsid w:val="00842432"/>
    <w:rsid w:val="008C57CE"/>
    <w:rsid w:val="008E4898"/>
    <w:rsid w:val="008E4E83"/>
    <w:rsid w:val="00907C09"/>
    <w:rsid w:val="009508BC"/>
    <w:rsid w:val="0096274A"/>
    <w:rsid w:val="00974BEF"/>
    <w:rsid w:val="009909E8"/>
    <w:rsid w:val="00994199"/>
    <w:rsid w:val="00A035D7"/>
    <w:rsid w:val="00A04731"/>
    <w:rsid w:val="00A051A9"/>
    <w:rsid w:val="00A05A2A"/>
    <w:rsid w:val="00A06C24"/>
    <w:rsid w:val="00A36511"/>
    <w:rsid w:val="00A40EFB"/>
    <w:rsid w:val="00A51DCE"/>
    <w:rsid w:val="00A52528"/>
    <w:rsid w:val="00A55B30"/>
    <w:rsid w:val="00A568B6"/>
    <w:rsid w:val="00A62764"/>
    <w:rsid w:val="00A67EF6"/>
    <w:rsid w:val="00A92291"/>
    <w:rsid w:val="00AE6551"/>
    <w:rsid w:val="00AF719D"/>
    <w:rsid w:val="00B345AD"/>
    <w:rsid w:val="00B42950"/>
    <w:rsid w:val="00B7453C"/>
    <w:rsid w:val="00B971C8"/>
    <w:rsid w:val="00BB73D5"/>
    <w:rsid w:val="00BC55D1"/>
    <w:rsid w:val="00BD2F0B"/>
    <w:rsid w:val="00BF64A9"/>
    <w:rsid w:val="00C1651A"/>
    <w:rsid w:val="00C202EA"/>
    <w:rsid w:val="00C413BF"/>
    <w:rsid w:val="00C41570"/>
    <w:rsid w:val="00C90584"/>
    <w:rsid w:val="00CB0396"/>
    <w:rsid w:val="00CD0466"/>
    <w:rsid w:val="00CE587E"/>
    <w:rsid w:val="00CF052B"/>
    <w:rsid w:val="00D07434"/>
    <w:rsid w:val="00D2683C"/>
    <w:rsid w:val="00D4248B"/>
    <w:rsid w:val="00D44604"/>
    <w:rsid w:val="00D91A4A"/>
    <w:rsid w:val="00D91AB2"/>
    <w:rsid w:val="00DA3F5C"/>
    <w:rsid w:val="00DD2514"/>
    <w:rsid w:val="00DF10EB"/>
    <w:rsid w:val="00DF6C7C"/>
    <w:rsid w:val="00E00665"/>
    <w:rsid w:val="00E653B5"/>
    <w:rsid w:val="00E71198"/>
    <w:rsid w:val="00E86B64"/>
    <w:rsid w:val="00E950AB"/>
    <w:rsid w:val="00EA0214"/>
    <w:rsid w:val="00EA7F42"/>
    <w:rsid w:val="00EB38EC"/>
    <w:rsid w:val="00EC0262"/>
    <w:rsid w:val="00EC755F"/>
    <w:rsid w:val="00ED2C69"/>
    <w:rsid w:val="00EF09E8"/>
    <w:rsid w:val="00EF1167"/>
    <w:rsid w:val="00F33E52"/>
    <w:rsid w:val="00F3556C"/>
    <w:rsid w:val="00F4583C"/>
    <w:rsid w:val="00F75B1B"/>
    <w:rsid w:val="00F81715"/>
    <w:rsid w:val="00F92333"/>
    <w:rsid w:val="00F969F1"/>
    <w:rsid w:val="00FA1BFD"/>
    <w:rsid w:val="00FB1919"/>
    <w:rsid w:val="00FC10AC"/>
    <w:rsid w:val="00FC5DCC"/>
    <w:rsid w:val="00FD5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9EAA1FA"/>
  <w15:docId w15:val="{3CF04A3C-FF5E-45C1-A1F9-D8D8E8A55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rsid w:val="0020118A"/>
  </w:style>
  <w:style w:type="paragraph" w:styleId="Heading1">
    <w:name w:val="heading 1"/>
    <w:basedOn w:val="Normal"/>
    <w:next w:val="Normal"/>
    <w:link w:val="Heading1Char"/>
    <w:uiPriority w:val="9"/>
    <w:rsid w:val="006270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1Title">
    <w:name w:val="01. Title"/>
    <w:basedOn w:val="Normal"/>
    <w:next w:val="02Author"/>
    <w:qFormat/>
    <w:rsid w:val="000615EE"/>
    <w:pPr>
      <w:spacing w:after="0" w:line="240" w:lineRule="auto"/>
    </w:pPr>
    <w:rPr>
      <w:rFonts w:ascii="Arial" w:hAnsi="Arial"/>
      <w:b/>
      <w:spacing w:val="10"/>
      <w:kern w:val="32"/>
      <w:sz w:val="32"/>
    </w:rPr>
  </w:style>
  <w:style w:type="paragraph" w:customStyle="1" w:styleId="02Author-BOE">
    <w:name w:val="02. Author - BOE"/>
    <w:basedOn w:val="01Title"/>
    <w:next w:val="03AuthorAffiliation"/>
    <w:rsid w:val="000615EE"/>
    <w:pPr>
      <w:spacing w:before="240" w:after="80"/>
    </w:pPr>
    <w:rPr>
      <w:smallCaps/>
      <w:color w:val="7C130E"/>
      <w:spacing w:val="0"/>
      <w:kern w:val="0"/>
      <w:sz w:val="24"/>
    </w:rPr>
  </w:style>
  <w:style w:type="paragraph" w:customStyle="1" w:styleId="10BodySubsequentParagraph">
    <w:name w:val="10. Body Subsequent Paragraph"/>
    <w:basedOn w:val="09BodyFirstParagraph"/>
    <w:link w:val="10BodySubsequentParagraphChar"/>
    <w:qFormat/>
    <w:rsid w:val="00A568B6"/>
    <w:pPr>
      <w:spacing w:before="0"/>
      <w:ind w:firstLine="288"/>
    </w:pPr>
  </w:style>
  <w:style w:type="paragraph" w:customStyle="1" w:styleId="03AuthorAffiliation">
    <w:name w:val="03. Author Affiliation"/>
    <w:basedOn w:val="NoSpacing"/>
    <w:next w:val="04Email"/>
    <w:qFormat/>
    <w:rsid w:val="00CE587E"/>
    <w:rPr>
      <w:rFonts w:ascii="Times New Roman" w:hAnsi="Times New Roman"/>
      <w:i/>
      <w:sz w:val="18"/>
    </w:rPr>
  </w:style>
  <w:style w:type="paragraph" w:customStyle="1" w:styleId="02Author-OE">
    <w:name w:val="02. Author - OE"/>
    <w:basedOn w:val="02Author-BOE"/>
    <w:next w:val="03AuthorAffiliation"/>
    <w:rsid w:val="00CE587E"/>
    <w:rPr>
      <w:color w:val="943634"/>
    </w:rPr>
  </w:style>
  <w:style w:type="paragraph" w:styleId="NoSpacing">
    <w:name w:val="No Spacing"/>
    <w:uiPriority w:val="1"/>
    <w:rsid w:val="009909E8"/>
    <w:pPr>
      <w:spacing w:after="0" w:line="240" w:lineRule="auto"/>
    </w:pPr>
  </w:style>
  <w:style w:type="paragraph" w:customStyle="1" w:styleId="02Author-OME">
    <w:name w:val="02. Author - OME"/>
    <w:basedOn w:val="02Author-BOE"/>
    <w:next w:val="03AuthorAffiliation"/>
    <w:rsid w:val="00416CDD"/>
    <w:rPr>
      <w:color w:val="1478B6"/>
    </w:rPr>
  </w:style>
  <w:style w:type="paragraph" w:customStyle="1" w:styleId="04Email">
    <w:name w:val="04. Email"/>
    <w:basedOn w:val="03AuthorAffiliation"/>
    <w:next w:val="06AbstractBody"/>
    <w:qFormat/>
    <w:rsid w:val="00416CDD"/>
    <w:rPr>
      <w:color w:val="2E2EB1"/>
    </w:rPr>
  </w:style>
  <w:style w:type="paragraph" w:customStyle="1" w:styleId="23ReferenceSectionHeader">
    <w:name w:val="23. Reference Section Header"/>
    <w:next w:val="24References"/>
    <w:qFormat/>
    <w:rsid w:val="007F35CC"/>
    <w:pPr>
      <w:spacing w:before="120" w:after="120" w:line="240" w:lineRule="auto"/>
    </w:pPr>
    <w:rPr>
      <w:rFonts w:ascii="Arial" w:hAnsi="Arial"/>
      <w:b/>
      <w:sz w:val="20"/>
    </w:rPr>
  </w:style>
  <w:style w:type="paragraph" w:customStyle="1" w:styleId="06AbstractBody">
    <w:name w:val="06. Abstract Body"/>
    <w:next w:val="07Copyright"/>
    <w:link w:val="06AbstractBodyChar"/>
    <w:qFormat/>
    <w:rsid w:val="00BF64A9"/>
    <w:pPr>
      <w:spacing w:before="240" w:after="0" w:line="240" w:lineRule="auto"/>
      <w:jc w:val="both"/>
    </w:pPr>
    <w:rPr>
      <w:rFonts w:ascii="Times New Roman" w:hAnsi="Times New Roman"/>
      <w:color w:val="000000" w:themeColor="text1"/>
      <w:sz w:val="20"/>
    </w:rPr>
  </w:style>
  <w:style w:type="paragraph" w:customStyle="1" w:styleId="07Copyright">
    <w:name w:val="07. Copyright"/>
    <w:basedOn w:val="06AbstractBody"/>
    <w:next w:val="08SectionHeader1"/>
    <w:qFormat/>
    <w:rsid w:val="0036209C"/>
    <w:pPr>
      <w:spacing w:after="240"/>
    </w:pPr>
    <w:rPr>
      <w:rFonts w:ascii="Arial" w:hAnsi="Arial"/>
      <w:sz w:val="16"/>
    </w:rPr>
  </w:style>
  <w:style w:type="paragraph" w:customStyle="1" w:styleId="24References">
    <w:name w:val="24. References"/>
    <w:qFormat/>
    <w:rsid w:val="00C90584"/>
    <w:pPr>
      <w:numPr>
        <w:numId w:val="1"/>
      </w:numPr>
      <w:spacing w:after="0" w:line="240" w:lineRule="auto"/>
    </w:pPr>
    <w:rPr>
      <w:rFonts w:ascii="Times New Roman" w:hAnsi="Times New Roman"/>
      <w:sz w:val="16"/>
    </w:rPr>
  </w:style>
  <w:style w:type="paragraph" w:customStyle="1" w:styleId="08SectionHeader1">
    <w:name w:val="08 Section Header 1"/>
    <w:next w:val="09BodyFirstParagraph"/>
    <w:qFormat/>
    <w:rsid w:val="00BF64A9"/>
    <w:pPr>
      <w:numPr>
        <w:numId w:val="5"/>
      </w:numPr>
      <w:spacing w:before="120" w:after="0" w:line="240" w:lineRule="auto"/>
    </w:pPr>
    <w:rPr>
      <w:rFonts w:ascii="Arial" w:hAnsi="Arial"/>
      <w:b/>
      <w:sz w:val="20"/>
    </w:rPr>
  </w:style>
  <w:style w:type="paragraph" w:customStyle="1" w:styleId="09BodyFirstParagraph">
    <w:name w:val="09. Body First Paragraph"/>
    <w:basedOn w:val="06AbstractBody"/>
    <w:next w:val="10BodySubsequentParagraph"/>
    <w:link w:val="09BodyFirstParagraphChar"/>
    <w:qFormat/>
    <w:rsid w:val="00BF64A9"/>
    <w:pPr>
      <w:spacing w:before="120"/>
    </w:pPr>
  </w:style>
  <w:style w:type="paragraph" w:customStyle="1" w:styleId="08SectionHeader2">
    <w:name w:val="08. Section Header 2"/>
    <w:basedOn w:val="08SectionHeader1"/>
    <w:next w:val="09BodyFirstParagraph"/>
    <w:qFormat/>
    <w:rsid w:val="00A568B6"/>
    <w:pPr>
      <w:numPr>
        <w:numId w:val="0"/>
      </w:numPr>
    </w:pPr>
    <w:rPr>
      <w:b w:val="0"/>
      <w:i/>
    </w:rPr>
  </w:style>
  <w:style w:type="character" w:styleId="CommentReference">
    <w:name w:val="annotation reference"/>
    <w:basedOn w:val="DefaultParagraphFont"/>
    <w:uiPriority w:val="99"/>
    <w:semiHidden/>
    <w:unhideWhenUsed/>
    <w:rsid w:val="005A33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A33E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A33E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A33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A33E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3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E2"/>
    <w:rPr>
      <w:rFonts w:ascii="Tahoma" w:hAnsi="Tahoma" w:cs="Tahoma"/>
      <w:sz w:val="16"/>
      <w:szCs w:val="16"/>
    </w:rPr>
  </w:style>
  <w:style w:type="paragraph" w:customStyle="1" w:styleId="08SectionHeader3">
    <w:name w:val="08. Section Header 3"/>
    <w:basedOn w:val="08SectionHeader2"/>
    <w:next w:val="09BodyFirstParagraph"/>
    <w:qFormat/>
    <w:rsid w:val="005A33E2"/>
    <w:rPr>
      <w:i w:val="0"/>
    </w:rPr>
  </w:style>
  <w:style w:type="paragraph" w:customStyle="1" w:styleId="20FundingSectionHeader">
    <w:name w:val="20. Funding Section Header"/>
    <w:basedOn w:val="08SectionHeader1"/>
    <w:next w:val="09BodyFirstParagraph"/>
    <w:qFormat/>
    <w:rsid w:val="00A55B30"/>
    <w:pPr>
      <w:numPr>
        <w:numId w:val="0"/>
      </w:numPr>
      <w:spacing w:after="120"/>
      <w:ind w:left="360" w:hanging="360"/>
    </w:pPr>
  </w:style>
  <w:style w:type="paragraph" w:customStyle="1" w:styleId="21AcknowledgmentsSectionHeader">
    <w:name w:val="21. Acknowledgments Section Header"/>
    <w:basedOn w:val="20FundingSectionHeader"/>
    <w:next w:val="09BodyFirstParagraph"/>
    <w:qFormat/>
    <w:rsid w:val="00A55B30"/>
  </w:style>
  <w:style w:type="paragraph" w:customStyle="1" w:styleId="12FigureCaptionShort">
    <w:name w:val="12. Figure Caption Short"/>
    <w:basedOn w:val="09BodyFirstParagraph"/>
    <w:next w:val="10BodySubsequentParagraph"/>
    <w:qFormat/>
    <w:rsid w:val="00FD5E0D"/>
    <w:pPr>
      <w:spacing w:after="120"/>
      <w:ind w:left="720" w:right="720"/>
      <w:jc w:val="center"/>
    </w:pPr>
    <w:rPr>
      <w:sz w:val="16"/>
    </w:rPr>
  </w:style>
  <w:style w:type="paragraph" w:customStyle="1" w:styleId="12FigureCaptionLong">
    <w:name w:val="12. Figure Caption Long"/>
    <w:basedOn w:val="12FigureCaptionShort"/>
    <w:next w:val="10BodySubsequentParagraph"/>
    <w:qFormat/>
    <w:rsid w:val="00FD5E0D"/>
    <w:pPr>
      <w:jc w:val="both"/>
    </w:pPr>
  </w:style>
  <w:style w:type="paragraph" w:customStyle="1" w:styleId="14TableCaption">
    <w:name w:val="14. Table Caption"/>
    <w:basedOn w:val="09BodyFirstParagraph"/>
    <w:next w:val="15TableBody"/>
    <w:qFormat/>
    <w:rsid w:val="0048331C"/>
    <w:pPr>
      <w:spacing w:before="240" w:after="160"/>
      <w:jc w:val="center"/>
    </w:pPr>
    <w:rPr>
      <w:b/>
      <w:sz w:val="16"/>
    </w:rPr>
  </w:style>
  <w:style w:type="paragraph" w:customStyle="1" w:styleId="13Equation">
    <w:name w:val="13. Equation"/>
    <w:basedOn w:val="10BodySubsequentParagraph"/>
    <w:next w:val="10BodySubsequentParagraph"/>
    <w:link w:val="13EquationChar"/>
    <w:qFormat/>
    <w:rsid w:val="00176184"/>
    <w:pPr>
      <w:tabs>
        <w:tab w:val="center" w:pos="4320"/>
        <w:tab w:val="right" w:pos="7560"/>
      </w:tabs>
      <w:spacing w:before="120"/>
      <w:ind w:firstLine="0"/>
      <w:jc w:val="left"/>
    </w:pPr>
  </w:style>
  <w:style w:type="paragraph" w:customStyle="1" w:styleId="16TableFootnote">
    <w:name w:val="16. Table Footnote"/>
    <w:basedOn w:val="09BodyFirstParagraph"/>
    <w:next w:val="10BodySubsequentParagraph"/>
    <w:rsid w:val="00432E94"/>
    <w:pPr>
      <w:spacing w:after="120"/>
    </w:pPr>
    <w:rPr>
      <w:sz w:val="16"/>
    </w:rPr>
  </w:style>
  <w:style w:type="paragraph" w:customStyle="1" w:styleId="15TableBody">
    <w:name w:val="15. Table Body"/>
    <w:basedOn w:val="09BodyFirstParagraph"/>
    <w:next w:val="10BodySubsequentParagraph"/>
    <w:qFormat/>
    <w:rsid w:val="0048331C"/>
    <w:pPr>
      <w:spacing w:before="0" w:after="80"/>
    </w:pPr>
    <w:rPr>
      <w:sz w:val="16"/>
    </w:rPr>
  </w:style>
  <w:style w:type="paragraph" w:customStyle="1" w:styleId="19ListNumber1">
    <w:name w:val="19. List Number 1"/>
    <w:basedOn w:val="10BodySubsequentParagraph"/>
    <w:rsid w:val="00FC5DCC"/>
    <w:pPr>
      <w:numPr>
        <w:numId w:val="7"/>
      </w:numPr>
      <w:spacing w:before="120"/>
    </w:pPr>
  </w:style>
  <w:style w:type="paragraph" w:customStyle="1" w:styleId="05WebAddress">
    <w:name w:val="05. Web Address"/>
    <w:basedOn w:val="04Email"/>
    <w:next w:val="06AbstractBody"/>
    <w:rsid w:val="00CB0396"/>
  </w:style>
  <w:style w:type="paragraph" w:customStyle="1" w:styleId="11Figure">
    <w:name w:val="11. Figure"/>
    <w:basedOn w:val="09BodyFirstParagraph"/>
    <w:next w:val="12FigureCaptionLong"/>
    <w:qFormat/>
    <w:rsid w:val="00FD5E0D"/>
    <w:pPr>
      <w:jc w:val="center"/>
    </w:pPr>
    <w:rPr>
      <w:sz w:val="16"/>
    </w:rPr>
  </w:style>
  <w:style w:type="paragraph" w:customStyle="1" w:styleId="19ListNumber2">
    <w:name w:val="19. List Number 2"/>
    <w:basedOn w:val="19ListNumber1"/>
    <w:rsid w:val="00EC0262"/>
    <w:pPr>
      <w:numPr>
        <w:numId w:val="8"/>
      </w:numPr>
    </w:pPr>
  </w:style>
  <w:style w:type="paragraph" w:customStyle="1" w:styleId="18ListUnnumbered">
    <w:name w:val="18. List Unnumbered"/>
    <w:basedOn w:val="19ListNumber1"/>
    <w:rsid w:val="00062D82"/>
    <w:pPr>
      <w:numPr>
        <w:numId w:val="0"/>
      </w:numPr>
      <w:ind w:left="360"/>
    </w:pPr>
  </w:style>
  <w:style w:type="paragraph" w:customStyle="1" w:styleId="17ListBulleted">
    <w:name w:val="17. List Bulleted"/>
    <w:basedOn w:val="18ListUnnumbered"/>
    <w:rsid w:val="00A035D7"/>
    <w:pPr>
      <w:numPr>
        <w:numId w:val="9"/>
      </w:numPr>
    </w:pPr>
  </w:style>
  <w:style w:type="paragraph" w:customStyle="1" w:styleId="02AuthorSupplement">
    <w:name w:val="02. Author Supplement"/>
    <w:basedOn w:val="02Author-BOE"/>
    <w:next w:val="03AuthorAffiliation"/>
    <w:qFormat/>
    <w:rsid w:val="00B7453C"/>
    <w:rPr>
      <w:color w:val="000000" w:themeColor="text1"/>
    </w:rPr>
  </w:style>
  <w:style w:type="paragraph" w:customStyle="1" w:styleId="02Author-JOSAA">
    <w:name w:val="02. Author - JOSAA"/>
    <w:basedOn w:val="02AuthorSupplement"/>
    <w:next w:val="03AuthorAffiliation"/>
    <w:qFormat/>
    <w:rsid w:val="005F4008"/>
    <w:rPr>
      <w:color w:val="4C265B"/>
    </w:rPr>
  </w:style>
  <w:style w:type="paragraph" w:customStyle="1" w:styleId="02Author-JOSAB">
    <w:name w:val="02. Author - JOSAB"/>
    <w:basedOn w:val="02Author-JOSAA"/>
    <w:next w:val="03AuthorAffiliation"/>
    <w:rsid w:val="005F4008"/>
    <w:rPr>
      <w:color w:val="16A14C"/>
    </w:rPr>
  </w:style>
  <w:style w:type="paragraph" w:customStyle="1" w:styleId="02Author-Optica">
    <w:name w:val="02. Author - Optica"/>
    <w:basedOn w:val="02Author-JOSAA"/>
    <w:next w:val="03AuthorAffiliation"/>
    <w:rsid w:val="005F4008"/>
    <w:rPr>
      <w:color w:val="007B4A"/>
    </w:rPr>
  </w:style>
  <w:style w:type="paragraph" w:customStyle="1" w:styleId="02Author-OL">
    <w:name w:val="02. Author - OL"/>
    <w:basedOn w:val="02Author-Optica"/>
    <w:next w:val="03AuthorAffiliation"/>
    <w:rsid w:val="005F4008"/>
    <w:rPr>
      <w:color w:val="254982"/>
    </w:rPr>
  </w:style>
  <w:style w:type="paragraph" w:customStyle="1" w:styleId="22DisclosuresSectionHeader">
    <w:name w:val="22. Disclosures Section Header"/>
    <w:basedOn w:val="21AcknowledgmentsSectionHeader"/>
    <w:next w:val="09BodyFirstParagraph"/>
    <w:qFormat/>
    <w:rsid w:val="007F35CC"/>
  </w:style>
  <w:style w:type="character" w:customStyle="1" w:styleId="Heading1Char">
    <w:name w:val="Heading 1 Char"/>
    <w:basedOn w:val="DefaultParagraphFont"/>
    <w:link w:val="Heading1"/>
    <w:uiPriority w:val="9"/>
    <w:rsid w:val="006270B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497360"/>
    <w:rPr>
      <w:color w:val="0000FF" w:themeColor="hyperlink"/>
      <w:u w:val="single"/>
    </w:rPr>
  </w:style>
  <w:style w:type="paragraph" w:customStyle="1" w:styleId="08SectionHeader10">
    <w:name w:val="08. Section Header 1"/>
    <w:next w:val="09BodyFirstParagraph"/>
    <w:qFormat/>
    <w:rsid w:val="00497360"/>
    <w:pPr>
      <w:spacing w:before="120" w:after="0" w:line="240" w:lineRule="auto"/>
      <w:ind w:left="360" w:hanging="360"/>
    </w:pPr>
    <w:rPr>
      <w:rFonts w:ascii="Arial" w:hAnsi="Arial"/>
      <w:b/>
      <w:sz w:val="20"/>
    </w:rPr>
  </w:style>
  <w:style w:type="table" w:styleId="TableGrid">
    <w:name w:val="Table Grid"/>
    <w:basedOn w:val="TableNormal"/>
    <w:uiPriority w:val="59"/>
    <w:rsid w:val="009941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thor-AOP">
    <w:name w:val="02. Author - AOP"/>
    <w:basedOn w:val="02AuthorSupplement"/>
    <w:rsid w:val="00092896"/>
    <w:rPr>
      <w:color w:val="8F043A"/>
    </w:rPr>
  </w:style>
  <w:style w:type="paragraph" w:customStyle="1" w:styleId="02Author-PRJ">
    <w:name w:val="02. Author - PRJ"/>
    <w:basedOn w:val="02Author-Optica"/>
    <w:rsid w:val="00BD2F0B"/>
    <w:rPr>
      <w:color w:val="7E2C2E"/>
    </w:rPr>
  </w:style>
  <w:style w:type="paragraph" w:customStyle="1" w:styleId="02Author">
    <w:name w:val="02. Author"/>
    <w:basedOn w:val="02AuthorSupplement"/>
    <w:next w:val="03AuthorAffiliation"/>
    <w:rsid w:val="00974BEF"/>
    <w:rPr>
      <w:color w:val="595959" w:themeColor="text1" w:themeTint="A6"/>
    </w:rPr>
  </w:style>
  <w:style w:type="paragraph" w:customStyle="1" w:styleId="02Author-OSAC">
    <w:name w:val="02. Author - OSAC"/>
    <w:basedOn w:val="02Author-OME"/>
    <w:next w:val="03AuthorAffiliation"/>
    <w:rsid w:val="00D07434"/>
    <w:rPr>
      <w:color w:val="006E90"/>
    </w:rPr>
  </w:style>
  <w:style w:type="paragraph" w:customStyle="1" w:styleId="MTDisplayEquation">
    <w:name w:val="MTDisplayEquation"/>
    <w:basedOn w:val="13Equation"/>
    <w:next w:val="Normal"/>
    <w:link w:val="MTDisplayEquationChar"/>
    <w:rsid w:val="00C1651A"/>
    <w:pPr>
      <w:tabs>
        <w:tab w:val="clear" w:pos="4320"/>
        <w:tab w:val="clear" w:pos="7560"/>
        <w:tab w:val="center" w:pos="3760"/>
        <w:tab w:val="right" w:pos="7540"/>
      </w:tabs>
    </w:pPr>
  </w:style>
  <w:style w:type="character" w:customStyle="1" w:styleId="06AbstractBodyChar">
    <w:name w:val="06. Abstract Body Char"/>
    <w:basedOn w:val="DefaultParagraphFont"/>
    <w:link w:val="06AbstractBody"/>
    <w:rsid w:val="00C1651A"/>
    <w:rPr>
      <w:rFonts w:ascii="Times New Roman" w:hAnsi="Times New Roman"/>
      <w:color w:val="000000" w:themeColor="text1"/>
      <w:sz w:val="20"/>
    </w:rPr>
  </w:style>
  <w:style w:type="character" w:customStyle="1" w:styleId="09BodyFirstParagraphChar">
    <w:name w:val="09. Body First Paragraph Char"/>
    <w:basedOn w:val="06AbstractBodyChar"/>
    <w:link w:val="09BodyFirstParagraph"/>
    <w:rsid w:val="00C1651A"/>
    <w:rPr>
      <w:rFonts w:ascii="Times New Roman" w:hAnsi="Times New Roman"/>
      <w:color w:val="000000" w:themeColor="text1"/>
      <w:sz w:val="20"/>
    </w:rPr>
  </w:style>
  <w:style w:type="character" w:customStyle="1" w:styleId="10BodySubsequentParagraphChar">
    <w:name w:val="10. Body Subsequent Paragraph Char"/>
    <w:basedOn w:val="09BodyFirstParagraphChar"/>
    <w:link w:val="10BodySubsequentParagraph"/>
    <w:rsid w:val="00C1651A"/>
    <w:rPr>
      <w:rFonts w:ascii="Times New Roman" w:hAnsi="Times New Roman"/>
      <w:color w:val="000000" w:themeColor="text1"/>
      <w:sz w:val="20"/>
    </w:rPr>
  </w:style>
  <w:style w:type="character" w:customStyle="1" w:styleId="13EquationChar">
    <w:name w:val="13. Equation Char"/>
    <w:basedOn w:val="10BodySubsequentParagraphChar"/>
    <w:link w:val="13Equation"/>
    <w:rsid w:val="00C1651A"/>
    <w:rPr>
      <w:rFonts w:ascii="Times New Roman" w:hAnsi="Times New Roman"/>
      <w:color w:val="000000" w:themeColor="text1"/>
      <w:sz w:val="20"/>
    </w:rPr>
  </w:style>
  <w:style w:type="character" w:customStyle="1" w:styleId="MTDisplayEquationChar">
    <w:name w:val="MTDisplayEquation Char"/>
    <w:basedOn w:val="13EquationChar"/>
    <w:link w:val="MTDisplayEquation"/>
    <w:rsid w:val="00C1651A"/>
    <w:rPr>
      <w:rFonts w:ascii="Times New Roman" w:hAnsi="Times New Roman"/>
      <w:color w:val="000000" w:themeColor="text1"/>
      <w:sz w:val="20"/>
    </w:rPr>
  </w:style>
  <w:style w:type="character" w:customStyle="1" w:styleId="1">
    <w:name w:val="未处理的提及1"/>
    <w:basedOn w:val="DefaultParagraphFont"/>
    <w:uiPriority w:val="99"/>
    <w:semiHidden/>
    <w:unhideWhenUsed/>
    <w:rsid w:val="00DA3F5C"/>
    <w:rPr>
      <w:color w:val="605E5C"/>
      <w:shd w:val="clear" w:color="auto" w:fill="E1DFDD"/>
    </w:rPr>
  </w:style>
  <w:style w:type="paragraph" w:customStyle="1" w:styleId="EndNoteBibliography">
    <w:name w:val="EndNote Bibliography"/>
    <w:basedOn w:val="Normal"/>
    <w:link w:val="EndNoteBibliography0"/>
    <w:rsid w:val="00D91AB2"/>
    <w:pPr>
      <w:spacing w:after="0" w:line="240" w:lineRule="auto"/>
    </w:pPr>
    <w:rPr>
      <w:rFonts w:ascii="Calibri" w:eastAsia="SimSun" w:hAnsi="Calibri" w:cs="Calibri"/>
      <w:noProof/>
      <w:sz w:val="16"/>
      <w:szCs w:val="16"/>
    </w:rPr>
  </w:style>
  <w:style w:type="character" w:customStyle="1" w:styleId="EndNoteBibliography0">
    <w:name w:val="EndNote Bibliography 字符"/>
    <w:basedOn w:val="DefaultParagraphFont"/>
    <w:link w:val="EndNoteBibliography"/>
    <w:rsid w:val="00D91AB2"/>
    <w:rPr>
      <w:rFonts w:ascii="Calibri" w:eastAsia="SimSun" w:hAnsi="Calibri" w:cs="Calibri"/>
      <w:noProof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E242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6E2423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6E2423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6E242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191DCE-46AE-4FD6-8950-94ACB79C7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364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OSA</Company>
  <LinksUpToDate>false</LinksUpToDate>
  <CharactersWithSpaces>2435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 Mayfield</dc:creator>
  <cp:lastModifiedBy>MDPI</cp:lastModifiedBy>
  <cp:revision>9</cp:revision>
  <dcterms:created xsi:type="dcterms:W3CDTF">2024-02-28T03:17:00Z</dcterms:created>
  <dcterms:modified xsi:type="dcterms:W3CDTF">2024-06-20T10:31:00Z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