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4F4CE" w14:textId="7D43F157" w:rsidR="00032891" w:rsidRPr="004549C4" w:rsidRDefault="00032891" w:rsidP="00032891">
      <w:pPr>
        <w:pStyle w:val="Caption"/>
        <w:keepNext/>
        <w:ind w:right="3923" w:firstLine="0"/>
        <w:rPr>
          <w:rFonts w:ascii="Palatino Linotype" w:hAnsi="Palatino Linotype"/>
          <w:i w:val="0"/>
        </w:rPr>
      </w:pPr>
      <w:bookmarkStart w:id="0" w:name="_GoBack"/>
      <w:r w:rsidRPr="004549C4">
        <w:rPr>
          <w:rFonts w:ascii="Palatino Linotype" w:hAnsi="Palatino Linotype"/>
          <w:b/>
          <w:i w:val="0"/>
        </w:rPr>
        <w:t>S</w:t>
      </w:r>
      <w:r w:rsidRPr="004549C4">
        <w:rPr>
          <w:rFonts w:ascii="Palatino Linotype" w:hAnsi="Palatino Linotype"/>
          <w:b/>
          <w:i w:val="0"/>
          <w:lang w:val="en-GB"/>
        </w:rPr>
        <w:t>4</w:t>
      </w:r>
      <w:r w:rsidR="008708A7" w:rsidRPr="004549C4">
        <w:rPr>
          <w:rFonts w:ascii="Palatino Linotype" w:hAnsi="Palatino Linotype"/>
          <w:b/>
          <w:i w:val="0"/>
          <w:lang w:val="en-GB"/>
        </w:rPr>
        <w:t>.</w:t>
      </w:r>
      <w:r w:rsidRPr="004549C4">
        <w:rPr>
          <w:rFonts w:ascii="Palatino Linotype" w:hAnsi="Palatino Linotype"/>
          <w:i w:val="0"/>
        </w:rPr>
        <w:t xml:space="preserve"> Classification metrics for the classification when shadows were </w:t>
      </w:r>
      <w:r w:rsidRPr="004549C4">
        <w:rPr>
          <w:rFonts w:ascii="Palatino Linotype" w:hAnsi="Palatino Linotype"/>
          <w:i w:val="0"/>
          <w:lang w:val="en-GB"/>
        </w:rPr>
        <w:t>excluded</w:t>
      </w:r>
      <w:r w:rsidRPr="004549C4">
        <w:rPr>
          <w:rFonts w:ascii="Palatino Linotype" w:hAnsi="Palatino Linotype"/>
          <w:i w:val="0"/>
        </w:rPr>
        <w:t>. The lower right cell contains the overall accuracy (</w:t>
      </w:r>
      <w:r w:rsidRPr="004549C4">
        <w:rPr>
          <w:rFonts w:ascii="Palatino Linotype" w:hAnsi="Palatino Linotype"/>
          <w:i w:val="0"/>
          <w:lang w:val="en-GB"/>
        </w:rPr>
        <w:t>96</w:t>
      </w:r>
      <w:r w:rsidRPr="004549C4">
        <w:rPr>
          <w:rFonts w:ascii="Palatino Linotype" w:hAnsi="Palatino Linotype"/>
          <w:i w:val="0"/>
        </w:rPr>
        <w:t>.</w:t>
      </w:r>
      <w:r w:rsidRPr="004549C4">
        <w:rPr>
          <w:rFonts w:ascii="Palatino Linotype" w:hAnsi="Palatino Linotype"/>
          <w:i w:val="0"/>
          <w:lang w:val="en-GB"/>
        </w:rPr>
        <w:t>2</w:t>
      </w:r>
      <w:r w:rsidRPr="004549C4">
        <w:rPr>
          <w:rFonts w:ascii="Palatino Linotype" w:hAnsi="Palatino Linotype"/>
          <w:i w:val="0"/>
        </w:rPr>
        <w:t>%). Class specific accuracies can be found in the lower marginal row (producer accuracy, PA) and outer right marginal column (user accuracy, UA). Values shown in diagonal cells contain correctly classified pixel samples for each class and the total number of pixel samples (</w:t>
      </w:r>
      <w:r w:rsidRPr="004549C4">
        <w:rPr>
          <w:rFonts w:ascii="Palatino Linotype" w:hAnsi="Palatino Linotype"/>
          <w:i w:val="0"/>
          <w:lang w:val="en-GB"/>
        </w:rPr>
        <w:t>2406</w:t>
      </w:r>
      <w:r w:rsidRPr="004549C4">
        <w:rPr>
          <w:rFonts w:ascii="Palatino Linotype" w:hAnsi="Palatino Linotype"/>
          <w:i w:val="0"/>
        </w:rPr>
        <w:t>).</w:t>
      </w:r>
    </w:p>
    <w:tbl>
      <w:tblPr>
        <w:tblW w:w="0" w:type="auto"/>
        <w:tblInd w:w="-45" w:type="dxa"/>
        <w:tblLook w:val="0000" w:firstRow="0" w:lastRow="0" w:firstColumn="0" w:lastColumn="0" w:noHBand="0" w:noVBand="0"/>
      </w:tblPr>
      <w:tblGrid>
        <w:gridCol w:w="498"/>
        <w:gridCol w:w="1137"/>
        <w:gridCol w:w="914"/>
        <w:gridCol w:w="1137"/>
        <w:gridCol w:w="669"/>
        <w:gridCol w:w="770"/>
      </w:tblGrid>
      <w:tr w:rsidR="00032891" w14:paraId="649A246D" w14:textId="77777777" w:rsidTr="00032891">
        <w:trPr>
          <w:trHeight w:val="290"/>
        </w:trPr>
        <w:tc>
          <w:tcPr>
            <w:tcW w:w="0" w:type="auto"/>
            <w:gridSpan w:val="2"/>
            <w:vMerge w:val="restart"/>
            <w:tcBorders>
              <w:top w:val="single" w:sz="12" w:space="0" w:color="auto"/>
              <w:left w:val="single" w:sz="12" w:space="0" w:color="auto"/>
              <w:right w:val="single" w:sz="12" w:space="0" w:color="auto"/>
            </w:tcBorders>
            <w:vAlign w:val="center"/>
          </w:tcPr>
          <w:bookmarkEnd w:id="0"/>
          <w:p w14:paraId="19E8FED0" w14:textId="3F198ED9" w:rsidR="00032891" w:rsidRDefault="00032891" w:rsidP="00032891">
            <w:pPr>
              <w:autoSpaceDE w:val="0"/>
              <w:autoSpaceDN w:val="0"/>
              <w:adjustRightInd w:val="0"/>
              <w:spacing w:line="240" w:lineRule="auto"/>
              <w:ind w:firstLine="0"/>
              <w:jc w:val="center"/>
              <w:rPr>
                <w:rFonts w:ascii="Calibri" w:hAnsi="Calibri" w:cs="Calibri"/>
                <w:color w:val="000000"/>
                <w:lang w:val="en-GB"/>
              </w:rPr>
            </w:pPr>
            <w:r>
              <w:rPr>
                <w:rFonts w:ascii="Calibri" w:hAnsi="Calibri" w:cs="Calibri"/>
                <w:color w:val="000000"/>
                <w:lang w:val="en-GB"/>
              </w:rPr>
              <w:t>Error Matrix</w:t>
            </w:r>
          </w:p>
        </w:tc>
        <w:tc>
          <w:tcPr>
            <w:tcW w:w="0" w:type="auto"/>
            <w:gridSpan w:val="4"/>
            <w:tcBorders>
              <w:top w:val="single" w:sz="6" w:space="0" w:color="auto"/>
              <w:left w:val="single" w:sz="12" w:space="0" w:color="auto"/>
              <w:bottom w:val="single" w:sz="6" w:space="0" w:color="auto"/>
              <w:right w:val="single" w:sz="6" w:space="0" w:color="auto"/>
            </w:tcBorders>
          </w:tcPr>
          <w:p w14:paraId="04665366" w14:textId="140FD5CB" w:rsidR="00032891" w:rsidRDefault="00032891">
            <w:pPr>
              <w:autoSpaceDE w:val="0"/>
              <w:autoSpaceDN w:val="0"/>
              <w:adjustRightInd w:val="0"/>
              <w:spacing w:line="240" w:lineRule="auto"/>
              <w:ind w:firstLine="0"/>
              <w:jc w:val="center"/>
              <w:rPr>
                <w:rFonts w:ascii="Calibri" w:hAnsi="Calibri" w:cs="Calibri"/>
                <w:color w:val="000000"/>
                <w:lang w:val="en-GB"/>
              </w:rPr>
            </w:pPr>
            <w:r>
              <w:rPr>
                <w:rFonts w:ascii="Calibri" w:hAnsi="Calibri" w:cs="Calibri"/>
                <w:color w:val="000000"/>
                <w:lang w:val="en-GB"/>
              </w:rPr>
              <w:t>Reference</w:t>
            </w:r>
          </w:p>
        </w:tc>
      </w:tr>
      <w:tr w:rsidR="00032891" w14:paraId="3C482AA4" w14:textId="77777777" w:rsidTr="00032891">
        <w:trPr>
          <w:trHeight w:val="305"/>
        </w:trPr>
        <w:tc>
          <w:tcPr>
            <w:tcW w:w="0" w:type="auto"/>
            <w:gridSpan w:val="2"/>
            <w:vMerge/>
            <w:tcBorders>
              <w:left w:val="single" w:sz="12" w:space="0" w:color="auto"/>
              <w:bottom w:val="single" w:sz="12" w:space="0" w:color="auto"/>
              <w:right w:val="single" w:sz="12" w:space="0" w:color="auto"/>
            </w:tcBorders>
          </w:tcPr>
          <w:p w14:paraId="74DAD157" w14:textId="77777777" w:rsidR="00032891" w:rsidRDefault="00032891">
            <w:pPr>
              <w:autoSpaceDE w:val="0"/>
              <w:autoSpaceDN w:val="0"/>
              <w:adjustRightInd w:val="0"/>
              <w:spacing w:line="240" w:lineRule="auto"/>
              <w:ind w:firstLine="0"/>
              <w:jc w:val="center"/>
              <w:rPr>
                <w:rFonts w:ascii="Calibri" w:hAnsi="Calibri" w:cs="Calibri"/>
                <w:color w:val="000000"/>
                <w:lang w:val="en-GB"/>
              </w:rPr>
            </w:pPr>
          </w:p>
        </w:tc>
        <w:tc>
          <w:tcPr>
            <w:tcW w:w="0" w:type="auto"/>
            <w:tcBorders>
              <w:top w:val="single" w:sz="6" w:space="0" w:color="auto"/>
              <w:left w:val="single" w:sz="12" w:space="0" w:color="auto"/>
              <w:bottom w:val="single" w:sz="6" w:space="0" w:color="auto"/>
              <w:right w:val="single" w:sz="6" w:space="0" w:color="auto"/>
            </w:tcBorders>
          </w:tcPr>
          <w:p w14:paraId="099DEFB1" w14:textId="77777777" w:rsidR="00032891" w:rsidRDefault="00032891">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Treated</w:t>
            </w:r>
          </w:p>
        </w:tc>
        <w:tc>
          <w:tcPr>
            <w:tcW w:w="0" w:type="auto"/>
            <w:tcBorders>
              <w:top w:val="single" w:sz="6" w:space="0" w:color="auto"/>
              <w:left w:val="single" w:sz="6" w:space="0" w:color="auto"/>
              <w:bottom w:val="single" w:sz="6" w:space="0" w:color="auto"/>
              <w:right w:val="single" w:sz="6" w:space="0" w:color="auto"/>
            </w:tcBorders>
          </w:tcPr>
          <w:p w14:paraId="0B012129" w14:textId="77777777" w:rsidR="00032891" w:rsidRDefault="00032891">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Untreated</w:t>
            </w:r>
          </w:p>
        </w:tc>
        <w:tc>
          <w:tcPr>
            <w:tcW w:w="0" w:type="auto"/>
            <w:tcBorders>
              <w:top w:val="single" w:sz="6" w:space="0" w:color="auto"/>
              <w:left w:val="single" w:sz="6" w:space="0" w:color="auto"/>
              <w:bottom w:val="single" w:sz="6" w:space="0" w:color="auto"/>
              <w:right w:val="single" w:sz="6" w:space="0" w:color="auto"/>
            </w:tcBorders>
          </w:tcPr>
          <w:p w14:paraId="4561DCCA" w14:textId="77777777" w:rsidR="00032891" w:rsidRDefault="00032891">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Total</w:t>
            </w:r>
          </w:p>
        </w:tc>
        <w:tc>
          <w:tcPr>
            <w:tcW w:w="0" w:type="auto"/>
            <w:tcBorders>
              <w:top w:val="single" w:sz="6" w:space="0" w:color="auto"/>
              <w:left w:val="single" w:sz="6" w:space="0" w:color="auto"/>
              <w:bottom w:val="single" w:sz="6" w:space="0" w:color="auto"/>
              <w:right w:val="single" w:sz="6" w:space="0" w:color="auto"/>
            </w:tcBorders>
          </w:tcPr>
          <w:p w14:paraId="56600261" w14:textId="77777777" w:rsidR="00032891" w:rsidRDefault="00032891">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UA</w:t>
            </w:r>
          </w:p>
        </w:tc>
      </w:tr>
      <w:tr w:rsidR="00032891" w14:paraId="60354F54" w14:textId="77777777" w:rsidTr="00032891">
        <w:trPr>
          <w:trHeight w:val="290"/>
        </w:trPr>
        <w:tc>
          <w:tcPr>
            <w:tcW w:w="0" w:type="auto"/>
            <w:vMerge w:val="restart"/>
            <w:tcBorders>
              <w:top w:val="nil"/>
              <w:left w:val="single" w:sz="6" w:space="0" w:color="auto"/>
              <w:right w:val="single" w:sz="6" w:space="0" w:color="auto"/>
            </w:tcBorders>
            <w:textDirection w:val="btLr"/>
            <w:vAlign w:val="center"/>
          </w:tcPr>
          <w:p w14:paraId="3798A288" w14:textId="77777777" w:rsidR="00032891" w:rsidRDefault="00032891" w:rsidP="00032891">
            <w:pPr>
              <w:autoSpaceDE w:val="0"/>
              <w:autoSpaceDN w:val="0"/>
              <w:adjustRightInd w:val="0"/>
              <w:spacing w:line="240" w:lineRule="auto"/>
              <w:ind w:left="113" w:right="113" w:firstLine="0"/>
              <w:jc w:val="center"/>
              <w:rPr>
                <w:rFonts w:ascii="Calibri" w:hAnsi="Calibri" w:cs="Calibri"/>
                <w:color w:val="000000"/>
                <w:lang w:val="en-GB"/>
              </w:rPr>
            </w:pPr>
            <w:r>
              <w:rPr>
                <w:rFonts w:ascii="Calibri" w:hAnsi="Calibri" w:cs="Calibri"/>
                <w:color w:val="000000"/>
                <w:lang w:val="en-GB"/>
              </w:rPr>
              <w:t>Prediction</w:t>
            </w:r>
          </w:p>
        </w:tc>
        <w:tc>
          <w:tcPr>
            <w:tcW w:w="0" w:type="auto"/>
            <w:tcBorders>
              <w:top w:val="nil"/>
              <w:left w:val="single" w:sz="6" w:space="0" w:color="auto"/>
              <w:bottom w:val="single" w:sz="6" w:space="0" w:color="auto"/>
              <w:right w:val="single" w:sz="6" w:space="0" w:color="auto"/>
            </w:tcBorders>
          </w:tcPr>
          <w:p w14:paraId="75A003C9" w14:textId="77777777" w:rsidR="00032891" w:rsidRDefault="00032891">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Treated</w:t>
            </w:r>
          </w:p>
        </w:tc>
        <w:tc>
          <w:tcPr>
            <w:tcW w:w="0" w:type="auto"/>
            <w:tcBorders>
              <w:top w:val="single" w:sz="6" w:space="0" w:color="auto"/>
              <w:left w:val="single" w:sz="6" w:space="0" w:color="auto"/>
              <w:bottom w:val="single" w:sz="6" w:space="0" w:color="auto"/>
              <w:right w:val="single" w:sz="6" w:space="0" w:color="auto"/>
            </w:tcBorders>
          </w:tcPr>
          <w:p w14:paraId="16BE21B2" w14:textId="77777777" w:rsidR="00032891" w:rsidRDefault="00032891">
            <w:pPr>
              <w:autoSpaceDE w:val="0"/>
              <w:autoSpaceDN w:val="0"/>
              <w:adjustRightInd w:val="0"/>
              <w:spacing w:line="240" w:lineRule="auto"/>
              <w:ind w:firstLine="0"/>
              <w:jc w:val="right"/>
              <w:rPr>
                <w:rFonts w:ascii="Calibri" w:hAnsi="Calibri" w:cs="Calibri"/>
                <w:b/>
                <w:bCs/>
                <w:color w:val="000000"/>
                <w:lang w:val="en-GB"/>
              </w:rPr>
            </w:pPr>
            <w:r>
              <w:rPr>
                <w:rFonts w:ascii="Calibri" w:hAnsi="Calibri" w:cs="Calibri"/>
                <w:b/>
                <w:bCs/>
                <w:color w:val="000000"/>
                <w:lang w:val="en-GB"/>
              </w:rPr>
              <w:t>1143</w:t>
            </w:r>
          </w:p>
        </w:tc>
        <w:tc>
          <w:tcPr>
            <w:tcW w:w="0" w:type="auto"/>
            <w:tcBorders>
              <w:top w:val="single" w:sz="6" w:space="0" w:color="auto"/>
              <w:left w:val="single" w:sz="6" w:space="0" w:color="auto"/>
              <w:bottom w:val="single" w:sz="6" w:space="0" w:color="auto"/>
              <w:right w:val="single" w:sz="6" w:space="0" w:color="auto"/>
            </w:tcBorders>
          </w:tcPr>
          <w:p w14:paraId="171F5DE4"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32</w:t>
            </w:r>
          </w:p>
        </w:tc>
        <w:tc>
          <w:tcPr>
            <w:tcW w:w="0" w:type="auto"/>
            <w:tcBorders>
              <w:top w:val="single" w:sz="6" w:space="0" w:color="auto"/>
              <w:left w:val="single" w:sz="6" w:space="0" w:color="auto"/>
              <w:bottom w:val="single" w:sz="6" w:space="0" w:color="auto"/>
              <w:right w:val="single" w:sz="6" w:space="0" w:color="auto"/>
            </w:tcBorders>
          </w:tcPr>
          <w:p w14:paraId="2961BE75"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1175</w:t>
            </w:r>
          </w:p>
        </w:tc>
        <w:tc>
          <w:tcPr>
            <w:tcW w:w="0" w:type="auto"/>
            <w:tcBorders>
              <w:top w:val="single" w:sz="6" w:space="0" w:color="auto"/>
              <w:left w:val="single" w:sz="6" w:space="0" w:color="auto"/>
              <w:bottom w:val="single" w:sz="6" w:space="0" w:color="auto"/>
              <w:right w:val="single" w:sz="6" w:space="0" w:color="auto"/>
            </w:tcBorders>
          </w:tcPr>
          <w:p w14:paraId="25D4650C"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97.3%</w:t>
            </w:r>
          </w:p>
        </w:tc>
      </w:tr>
      <w:tr w:rsidR="00032891" w14:paraId="2F4B24AA" w14:textId="77777777" w:rsidTr="00032891">
        <w:trPr>
          <w:trHeight w:val="290"/>
        </w:trPr>
        <w:tc>
          <w:tcPr>
            <w:tcW w:w="0" w:type="auto"/>
            <w:vMerge/>
            <w:tcBorders>
              <w:left w:val="single" w:sz="6" w:space="0" w:color="auto"/>
              <w:right w:val="single" w:sz="6" w:space="0" w:color="auto"/>
            </w:tcBorders>
          </w:tcPr>
          <w:p w14:paraId="78313EC6" w14:textId="77777777" w:rsidR="00032891" w:rsidRDefault="00032891">
            <w:pPr>
              <w:autoSpaceDE w:val="0"/>
              <w:autoSpaceDN w:val="0"/>
              <w:adjustRightInd w:val="0"/>
              <w:spacing w:line="240" w:lineRule="auto"/>
              <w:ind w:firstLine="0"/>
              <w:jc w:val="center"/>
              <w:rPr>
                <w:rFonts w:ascii="Calibri" w:hAnsi="Calibri" w:cs="Calibri"/>
                <w:color w:val="000000"/>
                <w:lang w:val="en-GB"/>
              </w:rPr>
            </w:pPr>
          </w:p>
        </w:tc>
        <w:tc>
          <w:tcPr>
            <w:tcW w:w="0" w:type="auto"/>
            <w:tcBorders>
              <w:top w:val="single" w:sz="6" w:space="0" w:color="auto"/>
              <w:left w:val="single" w:sz="6" w:space="0" w:color="auto"/>
              <w:bottom w:val="single" w:sz="6" w:space="0" w:color="auto"/>
              <w:right w:val="single" w:sz="6" w:space="0" w:color="auto"/>
            </w:tcBorders>
          </w:tcPr>
          <w:p w14:paraId="14423C66" w14:textId="77777777" w:rsidR="00032891" w:rsidRDefault="00032891">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Untreated</w:t>
            </w:r>
          </w:p>
        </w:tc>
        <w:tc>
          <w:tcPr>
            <w:tcW w:w="0" w:type="auto"/>
            <w:tcBorders>
              <w:top w:val="single" w:sz="6" w:space="0" w:color="auto"/>
              <w:left w:val="single" w:sz="6" w:space="0" w:color="auto"/>
              <w:bottom w:val="single" w:sz="6" w:space="0" w:color="auto"/>
              <w:right w:val="single" w:sz="6" w:space="0" w:color="auto"/>
            </w:tcBorders>
          </w:tcPr>
          <w:p w14:paraId="4C13E24E"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60</w:t>
            </w:r>
          </w:p>
        </w:tc>
        <w:tc>
          <w:tcPr>
            <w:tcW w:w="0" w:type="auto"/>
            <w:tcBorders>
              <w:top w:val="single" w:sz="6" w:space="0" w:color="auto"/>
              <w:left w:val="single" w:sz="6" w:space="0" w:color="auto"/>
              <w:bottom w:val="single" w:sz="6" w:space="0" w:color="auto"/>
              <w:right w:val="single" w:sz="6" w:space="0" w:color="auto"/>
            </w:tcBorders>
          </w:tcPr>
          <w:p w14:paraId="31DDAE97" w14:textId="77777777" w:rsidR="00032891" w:rsidRDefault="00032891">
            <w:pPr>
              <w:autoSpaceDE w:val="0"/>
              <w:autoSpaceDN w:val="0"/>
              <w:adjustRightInd w:val="0"/>
              <w:spacing w:line="240" w:lineRule="auto"/>
              <w:ind w:firstLine="0"/>
              <w:jc w:val="right"/>
              <w:rPr>
                <w:rFonts w:ascii="Calibri" w:hAnsi="Calibri" w:cs="Calibri"/>
                <w:b/>
                <w:bCs/>
                <w:color w:val="000000"/>
                <w:lang w:val="en-GB"/>
              </w:rPr>
            </w:pPr>
            <w:r>
              <w:rPr>
                <w:rFonts w:ascii="Calibri" w:hAnsi="Calibri" w:cs="Calibri"/>
                <w:b/>
                <w:bCs/>
                <w:color w:val="000000"/>
                <w:lang w:val="en-GB"/>
              </w:rPr>
              <w:t>1171</w:t>
            </w:r>
          </w:p>
        </w:tc>
        <w:tc>
          <w:tcPr>
            <w:tcW w:w="0" w:type="auto"/>
            <w:tcBorders>
              <w:top w:val="single" w:sz="6" w:space="0" w:color="auto"/>
              <w:left w:val="single" w:sz="6" w:space="0" w:color="auto"/>
              <w:bottom w:val="single" w:sz="6" w:space="0" w:color="auto"/>
              <w:right w:val="single" w:sz="6" w:space="0" w:color="auto"/>
            </w:tcBorders>
          </w:tcPr>
          <w:p w14:paraId="207FB20C"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1231</w:t>
            </w:r>
          </w:p>
        </w:tc>
        <w:tc>
          <w:tcPr>
            <w:tcW w:w="0" w:type="auto"/>
            <w:tcBorders>
              <w:top w:val="single" w:sz="6" w:space="0" w:color="auto"/>
              <w:left w:val="single" w:sz="6" w:space="0" w:color="auto"/>
              <w:bottom w:val="single" w:sz="6" w:space="0" w:color="auto"/>
              <w:right w:val="single" w:sz="6" w:space="0" w:color="auto"/>
            </w:tcBorders>
          </w:tcPr>
          <w:p w14:paraId="5DDE2C02"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95.1%</w:t>
            </w:r>
          </w:p>
        </w:tc>
      </w:tr>
      <w:tr w:rsidR="00032891" w14:paraId="289C83AB" w14:textId="77777777" w:rsidTr="00032891">
        <w:trPr>
          <w:trHeight w:val="290"/>
        </w:trPr>
        <w:tc>
          <w:tcPr>
            <w:tcW w:w="0" w:type="auto"/>
            <w:vMerge/>
            <w:tcBorders>
              <w:left w:val="single" w:sz="6" w:space="0" w:color="auto"/>
              <w:right w:val="single" w:sz="6" w:space="0" w:color="auto"/>
            </w:tcBorders>
          </w:tcPr>
          <w:p w14:paraId="70CA62B9" w14:textId="77777777" w:rsidR="00032891" w:rsidRDefault="00032891">
            <w:pPr>
              <w:autoSpaceDE w:val="0"/>
              <w:autoSpaceDN w:val="0"/>
              <w:adjustRightInd w:val="0"/>
              <w:spacing w:line="240" w:lineRule="auto"/>
              <w:ind w:firstLine="0"/>
              <w:jc w:val="center"/>
              <w:rPr>
                <w:rFonts w:ascii="Calibri" w:hAnsi="Calibri" w:cs="Calibri"/>
                <w:color w:val="000000"/>
                <w:lang w:val="en-GB"/>
              </w:rPr>
            </w:pPr>
          </w:p>
        </w:tc>
        <w:tc>
          <w:tcPr>
            <w:tcW w:w="0" w:type="auto"/>
            <w:tcBorders>
              <w:top w:val="single" w:sz="6" w:space="0" w:color="auto"/>
              <w:left w:val="single" w:sz="6" w:space="0" w:color="auto"/>
              <w:bottom w:val="single" w:sz="6" w:space="0" w:color="auto"/>
              <w:right w:val="single" w:sz="6" w:space="0" w:color="auto"/>
            </w:tcBorders>
          </w:tcPr>
          <w:p w14:paraId="1F3A52AA" w14:textId="77777777" w:rsidR="00032891" w:rsidRDefault="00032891">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Total</w:t>
            </w:r>
          </w:p>
        </w:tc>
        <w:tc>
          <w:tcPr>
            <w:tcW w:w="0" w:type="auto"/>
            <w:tcBorders>
              <w:top w:val="single" w:sz="6" w:space="0" w:color="auto"/>
              <w:left w:val="single" w:sz="6" w:space="0" w:color="auto"/>
              <w:bottom w:val="single" w:sz="6" w:space="0" w:color="auto"/>
              <w:right w:val="single" w:sz="6" w:space="0" w:color="auto"/>
            </w:tcBorders>
          </w:tcPr>
          <w:p w14:paraId="1B81F630"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1203</w:t>
            </w:r>
          </w:p>
        </w:tc>
        <w:tc>
          <w:tcPr>
            <w:tcW w:w="0" w:type="auto"/>
            <w:tcBorders>
              <w:top w:val="single" w:sz="6" w:space="0" w:color="auto"/>
              <w:left w:val="single" w:sz="6" w:space="0" w:color="auto"/>
              <w:bottom w:val="single" w:sz="6" w:space="0" w:color="auto"/>
              <w:right w:val="single" w:sz="6" w:space="0" w:color="auto"/>
            </w:tcBorders>
          </w:tcPr>
          <w:p w14:paraId="63CE4C47"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1203</w:t>
            </w:r>
          </w:p>
        </w:tc>
        <w:tc>
          <w:tcPr>
            <w:tcW w:w="0" w:type="auto"/>
            <w:tcBorders>
              <w:top w:val="single" w:sz="6" w:space="0" w:color="auto"/>
              <w:left w:val="single" w:sz="6" w:space="0" w:color="auto"/>
              <w:bottom w:val="single" w:sz="6" w:space="0" w:color="auto"/>
              <w:right w:val="single" w:sz="6" w:space="0" w:color="auto"/>
            </w:tcBorders>
          </w:tcPr>
          <w:p w14:paraId="7C512C83" w14:textId="77777777" w:rsidR="00032891" w:rsidRDefault="00032891">
            <w:pPr>
              <w:autoSpaceDE w:val="0"/>
              <w:autoSpaceDN w:val="0"/>
              <w:adjustRightInd w:val="0"/>
              <w:spacing w:line="240" w:lineRule="auto"/>
              <w:ind w:firstLine="0"/>
              <w:jc w:val="right"/>
              <w:rPr>
                <w:rFonts w:ascii="Calibri" w:hAnsi="Calibri" w:cs="Calibri"/>
                <w:b/>
                <w:bCs/>
                <w:color w:val="000000"/>
                <w:lang w:val="en-GB"/>
              </w:rPr>
            </w:pPr>
            <w:r>
              <w:rPr>
                <w:rFonts w:ascii="Calibri" w:hAnsi="Calibri" w:cs="Calibri"/>
                <w:b/>
                <w:bCs/>
                <w:color w:val="000000"/>
                <w:lang w:val="en-GB"/>
              </w:rPr>
              <w:t>2406</w:t>
            </w:r>
          </w:p>
        </w:tc>
        <w:tc>
          <w:tcPr>
            <w:tcW w:w="0" w:type="auto"/>
            <w:tcBorders>
              <w:top w:val="single" w:sz="6" w:space="0" w:color="auto"/>
              <w:left w:val="single" w:sz="6" w:space="0" w:color="auto"/>
              <w:bottom w:val="single" w:sz="6" w:space="0" w:color="auto"/>
              <w:right w:val="single" w:sz="6" w:space="0" w:color="auto"/>
            </w:tcBorders>
          </w:tcPr>
          <w:p w14:paraId="51258CEF"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p>
        </w:tc>
      </w:tr>
      <w:tr w:rsidR="00032891" w14:paraId="50E2AA6D" w14:textId="77777777" w:rsidTr="00032891">
        <w:trPr>
          <w:trHeight w:val="290"/>
        </w:trPr>
        <w:tc>
          <w:tcPr>
            <w:tcW w:w="0" w:type="auto"/>
            <w:vMerge/>
            <w:tcBorders>
              <w:left w:val="single" w:sz="6" w:space="0" w:color="auto"/>
              <w:bottom w:val="single" w:sz="6" w:space="0" w:color="auto"/>
              <w:right w:val="single" w:sz="6" w:space="0" w:color="auto"/>
            </w:tcBorders>
          </w:tcPr>
          <w:p w14:paraId="1773FE9B" w14:textId="77777777" w:rsidR="00032891" w:rsidRDefault="00032891">
            <w:pPr>
              <w:autoSpaceDE w:val="0"/>
              <w:autoSpaceDN w:val="0"/>
              <w:adjustRightInd w:val="0"/>
              <w:spacing w:line="240" w:lineRule="auto"/>
              <w:ind w:firstLine="0"/>
              <w:jc w:val="center"/>
              <w:rPr>
                <w:rFonts w:ascii="Calibri" w:hAnsi="Calibri" w:cs="Calibri"/>
                <w:color w:val="000000"/>
                <w:lang w:val="en-GB"/>
              </w:rPr>
            </w:pPr>
          </w:p>
        </w:tc>
        <w:tc>
          <w:tcPr>
            <w:tcW w:w="0" w:type="auto"/>
            <w:tcBorders>
              <w:top w:val="single" w:sz="6" w:space="0" w:color="auto"/>
              <w:left w:val="single" w:sz="6" w:space="0" w:color="auto"/>
              <w:bottom w:val="single" w:sz="6" w:space="0" w:color="auto"/>
              <w:right w:val="single" w:sz="6" w:space="0" w:color="auto"/>
            </w:tcBorders>
          </w:tcPr>
          <w:p w14:paraId="57FB3EB9" w14:textId="77777777" w:rsidR="00032891" w:rsidRDefault="00032891">
            <w:pPr>
              <w:autoSpaceDE w:val="0"/>
              <w:autoSpaceDN w:val="0"/>
              <w:adjustRightInd w:val="0"/>
              <w:spacing w:line="240" w:lineRule="auto"/>
              <w:ind w:firstLine="0"/>
              <w:jc w:val="left"/>
              <w:rPr>
                <w:rFonts w:ascii="Calibri" w:hAnsi="Calibri" w:cs="Calibri"/>
                <w:color w:val="000000"/>
                <w:lang w:val="en-GB"/>
              </w:rPr>
            </w:pPr>
            <w:r>
              <w:rPr>
                <w:rFonts w:ascii="Calibri" w:hAnsi="Calibri" w:cs="Calibri"/>
                <w:color w:val="000000"/>
                <w:lang w:val="en-GB"/>
              </w:rPr>
              <w:t>PA</w:t>
            </w:r>
          </w:p>
        </w:tc>
        <w:tc>
          <w:tcPr>
            <w:tcW w:w="0" w:type="auto"/>
            <w:tcBorders>
              <w:top w:val="single" w:sz="6" w:space="0" w:color="auto"/>
              <w:left w:val="single" w:sz="6" w:space="0" w:color="auto"/>
              <w:bottom w:val="single" w:sz="6" w:space="0" w:color="auto"/>
              <w:right w:val="single" w:sz="6" w:space="0" w:color="auto"/>
            </w:tcBorders>
          </w:tcPr>
          <w:p w14:paraId="5CA224CF"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95.0%</w:t>
            </w:r>
          </w:p>
        </w:tc>
        <w:tc>
          <w:tcPr>
            <w:tcW w:w="0" w:type="auto"/>
            <w:tcBorders>
              <w:top w:val="single" w:sz="6" w:space="0" w:color="auto"/>
              <w:left w:val="single" w:sz="6" w:space="0" w:color="auto"/>
              <w:bottom w:val="single" w:sz="6" w:space="0" w:color="auto"/>
              <w:right w:val="single" w:sz="6" w:space="0" w:color="auto"/>
            </w:tcBorders>
          </w:tcPr>
          <w:p w14:paraId="536AFEBA"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r>
              <w:rPr>
                <w:rFonts w:ascii="Calibri" w:hAnsi="Calibri" w:cs="Calibri"/>
                <w:color w:val="000000"/>
                <w:lang w:val="en-GB"/>
              </w:rPr>
              <w:t>97.3%</w:t>
            </w:r>
          </w:p>
        </w:tc>
        <w:tc>
          <w:tcPr>
            <w:tcW w:w="0" w:type="auto"/>
            <w:tcBorders>
              <w:top w:val="single" w:sz="6" w:space="0" w:color="auto"/>
              <w:left w:val="single" w:sz="6" w:space="0" w:color="auto"/>
              <w:bottom w:val="single" w:sz="6" w:space="0" w:color="auto"/>
              <w:right w:val="single" w:sz="6" w:space="0" w:color="auto"/>
            </w:tcBorders>
          </w:tcPr>
          <w:p w14:paraId="4ABB0421" w14:textId="77777777" w:rsidR="00032891" w:rsidRDefault="00032891">
            <w:pPr>
              <w:autoSpaceDE w:val="0"/>
              <w:autoSpaceDN w:val="0"/>
              <w:adjustRightInd w:val="0"/>
              <w:spacing w:line="240" w:lineRule="auto"/>
              <w:ind w:firstLine="0"/>
              <w:jc w:val="right"/>
              <w:rPr>
                <w:rFonts w:ascii="Calibri" w:hAnsi="Calibri" w:cs="Calibri"/>
                <w:color w:val="000000"/>
                <w:lang w:val="en-GB"/>
              </w:rPr>
            </w:pPr>
          </w:p>
        </w:tc>
        <w:tc>
          <w:tcPr>
            <w:tcW w:w="0" w:type="auto"/>
            <w:tcBorders>
              <w:top w:val="single" w:sz="6" w:space="0" w:color="auto"/>
              <w:left w:val="single" w:sz="6" w:space="0" w:color="auto"/>
              <w:bottom w:val="single" w:sz="6" w:space="0" w:color="auto"/>
              <w:right w:val="single" w:sz="6" w:space="0" w:color="auto"/>
            </w:tcBorders>
          </w:tcPr>
          <w:p w14:paraId="039A48AC" w14:textId="77777777" w:rsidR="00032891" w:rsidRDefault="00032891">
            <w:pPr>
              <w:autoSpaceDE w:val="0"/>
              <w:autoSpaceDN w:val="0"/>
              <w:adjustRightInd w:val="0"/>
              <w:spacing w:line="240" w:lineRule="auto"/>
              <w:ind w:firstLine="0"/>
              <w:jc w:val="right"/>
              <w:rPr>
                <w:rFonts w:ascii="Calibri" w:hAnsi="Calibri" w:cs="Calibri"/>
                <w:b/>
                <w:bCs/>
                <w:color w:val="000000"/>
                <w:lang w:val="en-GB"/>
              </w:rPr>
            </w:pPr>
            <w:r>
              <w:rPr>
                <w:rFonts w:ascii="Calibri" w:hAnsi="Calibri" w:cs="Calibri"/>
                <w:b/>
                <w:bCs/>
                <w:color w:val="000000"/>
                <w:lang w:val="en-GB"/>
              </w:rPr>
              <w:t>96.2%</w:t>
            </w:r>
          </w:p>
        </w:tc>
      </w:tr>
    </w:tbl>
    <w:p w14:paraId="71E4BB63" w14:textId="77777777" w:rsidR="005D3183" w:rsidRDefault="005D3183"/>
    <w:sectPr w:rsidR="005D3183" w:rsidSect="0087471D">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465"/>
    <w:rsid w:val="00032891"/>
    <w:rsid w:val="001E2001"/>
    <w:rsid w:val="003351F1"/>
    <w:rsid w:val="004549C4"/>
    <w:rsid w:val="005D3183"/>
    <w:rsid w:val="008708A7"/>
    <w:rsid w:val="0087471D"/>
    <w:rsid w:val="00BB78BA"/>
    <w:rsid w:val="00D6706D"/>
    <w:rsid w:val="00F46465"/>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E8706"/>
  <w15:chartTrackingRefBased/>
  <w15:docId w15:val="{BF833114-69D9-499A-AFE3-F77C13A13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DE" w:eastAsia="en-US" w:bidi="ar-SA"/>
      </w:rPr>
    </w:rPrDefault>
    <w:pPrDefault>
      <w:pPr>
        <w:spacing w:line="480" w:lineRule="auto"/>
        <w:ind w:firstLine="7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06D"/>
    <w:rPr>
      <w:color w:val="000000" w:themeColor="text1"/>
    </w:rPr>
  </w:style>
  <w:style w:type="paragraph" w:styleId="Heading1">
    <w:name w:val="heading 1"/>
    <w:basedOn w:val="Normal"/>
    <w:next w:val="Normal"/>
    <w:link w:val="Heading1Char"/>
    <w:uiPriority w:val="9"/>
    <w:qFormat/>
    <w:rsid w:val="00D6706D"/>
    <w:pPr>
      <w:keepNext/>
      <w:keepLines/>
      <w:spacing w:before="240"/>
      <w:ind w:firstLine="0"/>
      <w:outlineLvl w:val="0"/>
    </w:pPr>
    <w:rPr>
      <w:rFonts w:eastAsiaTheme="majorEastAsia" w:cstheme="majorBidi"/>
      <w:sz w:val="32"/>
      <w:szCs w:val="32"/>
    </w:rPr>
  </w:style>
  <w:style w:type="paragraph" w:styleId="Heading2">
    <w:name w:val="heading 2"/>
    <w:basedOn w:val="Normal"/>
    <w:next w:val="Normal"/>
    <w:link w:val="Heading2Char"/>
    <w:uiPriority w:val="9"/>
    <w:semiHidden/>
    <w:unhideWhenUsed/>
    <w:qFormat/>
    <w:rsid w:val="00D6706D"/>
    <w:pPr>
      <w:keepNext/>
      <w:keepLines/>
      <w:spacing w:before="4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06D"/>
    <w:rPr>
      <w:rFonts w:eastAsiaTheme="majorEastAsia" w:cstheme="majorBidi"/>
      <w:color w:val="000000" w:themeColor="text1"/>
      <w:sz w:val="32"/>
      <w:szCs w:val="32"/>
    </w:rPr>
  </w:style>
  <w:style w:type="character" w:customStyle="1" w:styleId="Heading2Char">
    <w:name w:val="Heading 2 Char"/>
    <w:basedOn w:val="DefaultParagraphFont"/>
    <w:link w:val="Heading2"/>
    <w:uiPriority w:val="9"/>
    <w:semiHidden/>
    <w:rsid w:val="00D6706D"/>
    <w:rPr>
      <w:rFonts w:eastAsiaTheme="majorEastAsia" w:cstheme="majorBidi"/>
      <w:color w:val="000000" w:themeColor="text1"/>
      <w:sz w:val="26"/>
      <w:szCs w:val="26"/>
    </w:rPr>
  </w:style>
  <w:style w:type="paragraph" w:styleId="Title">
    <w:name w:val="Title"/>
    <w:basedOn w:val="Normal"/>
    <w:next w:val="Normal"/>
    <w:link w:val="TitleChar"/>
    <w:uiPriority w:val="10"/>
    <w:qFormat/>
    <w:rsid w:val="00D6706D"/>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6706D"/>
    <w:rPr>
      <w:rFonts w:eastAsiaTheme="majorEastAsia" w:cstheme="majorBidi"/>
      <w:color w:val="000000" w:themeColor="text1"/>
      <w:spacing w:val="-10"/>
      <w:kern w:val="28"/>
      <w:sz w:val="56"/>
      <w:szCs w:val="56"/>
    </w:rPr>
  </w:style>
  <w:style w:type="paragraph" w:styleId="Subtitle">
    <w:name w:val="Subtitle"/>
    <w:basedOn w:val="Normal"/>
    <w:next w:val="Normal"/>
    <w:link w:val="SubtitleChar"/>
    <w:uiPriority w:val="11"/>
    <w:qFormat/>
    <w:rsid w:val="001E2001"/>
    <w:pPr>
      <w:numPr>
        <w:ilvl w:val="1"/>
      </w:numPr>
      <w:spacing w:after="160"/>
      <w:ind w:firstLine="720"/>
    </w:pPr>
    <w:rPr>
      <w:rFonts w:eastAsiaTheme="minorEastAsia" w:cstheme="minorBidi"/>
      <w:color w:val="5A5A5A" w:themeColor="text1" w:themeTint="A5"/>
      <w:spacing w:val="15"/>
    </w:rPr>
  </w:style>
  <w:style w:type="character" w:customStyle="1" w:styleId="SubtitleChar">
    <w:name w:val="Subtitle Char"/>
    <w:basedOn w:val="DefaultParagraphFont"/>
    <w:link w:val="Subtitle"/>
    <w:uiPriority w:val="11"/>
    <w:rsid w:val="001E2001"/>
    <w:rPr>
      <w:rFonts w:eastAsiaTheme="minorEastAsia" w:cstheme="minorBidi"/>
      <w:color w:val="5A5A5A" w:themeColor="text1" w:themeTint="A5"/>
      <w:spacing w:val="15"/>
    </w:rPr>
  </w:style>
  <w:style w:type="paragraph" w:styleId="Caption">
    <w:name w:val="caption"/>
    <w:basedOn w:val="Normal"/>
    <w:next w:val="Normal"/>
    <w:uiPriority w:val="35"/>
    <w:unhideWhenUsed/>
    <w:qFormat/>
    <w:rsid w:val="0003289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Heim (HDR)</dc:creator>
  <cp:keywords/>
  <dc:description/>
  <cp:lastModifiedBy>Rene Heim (HDR)</cp:lastModifiedBy>
  <cp:revision>4</cp:revision>
  <dcterms:created xsi:type="dcterms:W3CDTF">2019-02-23T12:56:00Z</dcterms:created>
  <dcterms:modified xsi:type="dcterms:W3CDTF">2019-03-07T06:56:00Z</dcterms:modified>
</cp:coreProperties>
</file>