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3F5DC9" w14:textId="619C3992" w:rsidR="002B73E5" w:rsidRPr="00132E0A" w:rsidRDefault="002B73E5" w:rsidP="002B73E5">
      <w:pPr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b/>
          <w:sz w:val="24"/>
          <w:szCs w:val="24"/>
        </w:rPr>
        <w:t xml:space="preserve">Appendix A: </w:t>
      </w:r>
      <w:r w:rsidR="00416DB0" w:rsidRPr="00132E0A">
        <w:rPr>
          <w:rFonts w:ascii="Times New Roman" w:hAnsi="Times New Roman" w:cs="Times New Roman"/>
          <w:sz w:val="24"/>
          <w:szCs w:val="24"/>
        </w:rPr>
        <w:t xml:space="preserve">Supplemental </w:t>
      </w:r>
      <w:r w:rsidR="00D63AB2" w:rsidRPr="00132E0A">
        <w:rPr>
          <w:rFonts w:ascii="Times New Roman" w:hAnsi="Times New Roman" w:cs="Times New Roman"/>
          <w:sz w:val="24"/>
          <w:szCs w:val="24"/>
        </w:rPr>
        <w:t>TEM images, ATR-FTIR spectra, and</w:t>
      </w:r>
      <w:r w:rsidR="00416DB0" w:rsidRPr="00132E0A">
        <w:rPr>
          <w:rFonts w:ascii="Times New Roman" w:hAnsi="Times New Roman" w:cs="Times New Roman"/>
          <w:sz w:val="24"/>
          <w:szCs w:val="24"/>
        </w:rPr>
        <w:t xml:space="preserve"> plotted</w:t>
      </w:r>
      <w:r w:rsidR="00D63AB2" w:rsidRPr="00132E0A">
        <w:rPr>
          <w:rFonts w:ascii="Times New Roman" w:hAnsi="Times New Roman" w:cs="Times New Roman"/>
          <w:sz w:val="24"/>
          <w:szCs w:val="24"/>
        </w:rPr>
        <w:t xml:space="preserve"> P K-edge XANES spectra of </w:t>
      </w:r>
      <w:proofErr w:type="spellStart"/>
      <w:r w:rsidR="00D63AB2" w:rsidRPr="00132E0A">
        <w:rPr>
          <w:rFonts w:ascii="Times New Roman" w:hAnsi="Times New Roman" w:cs="Times New Roman"/>
          <w:sz w:val="24"/>
          <w:szCs w:val="24"/>
        </w:rPr>
        <w:t>n</w:t>
      </w:r>
      <w:r w:rsidRPr="00132E0A">
        <w:rPr>
          <w:rFonts w:ascii="Times New Roman" w:hAnsi="Times New Roman" w:cs="Times New Roman"/>
          <w:sz w:val="24"/>
          <w:szCs w:val="24"/>
        </w:rPr>
        <w:t>ewberyite</w:t>
      </w:r>
      <w:proofErr w:type="spellEnd"/>
      <w:r w:rsidRPr="00132E0A">
        <w:rPr>
          <w:rFonts w:ascii="Times New Roman" w:hAnsi="Times New Roman" w:cs="Times New Roman"/>
          <w:sz w:val="24"/>
          <w:szCs w:val="24"/>
        </w:rPr>
        <w:t xml:space="preserve"> minerals serie</w:t>
      </w:r>
      <w:r w:rsidR="00D63AB2" w:rsidRPr="00132E0A">
        <w:rPr>
          <w:rFonts w:ascii="Times New Roman" w:hAnsi="Times New Roman" w:cs="Times New Roman"/>
          <w:sz w:val="24"/>
          <w:szCs w:val="24"/>
        </w:rPr>
        <w:t>s</w:t>
      </w:r>
    </w:p>
    <w:p w14:paraId="07DDDF4C" w14:textId="77777777" w:rsidR="002B73E5" w:rsidRPr="002B73E5" w:rsidRDefault="002B73E5" w:rsidP="002B73E5">
      <w:pPr>
        <w:rPr>
          <w:rFonts w:ascii="Times New Roman" w:hAnsi="Times New Roman" w:cs="Times New Roman"/>
          <w:sz w:val="24"/>
          <w:szCs w:val="24"/>
        </w:rPr>
      </w:pPr>
    </w:p>
    <w:p w14:paraId="69150122" w14:textId="08FDB38D" w:rsidR="0029179C" w:rsidRPr="002B73E5" w:rsidRDefault="002B73E5" w:rsidP="002B73E5">
      <w:pPr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noProof/>
          <w:sz w:val="24"/>
          <w:szCs w:val="24"/>
          <w:lang w:eastAsia="en-CA"/>
        </w:rPr>
        <w:drawing>
          <wp:inline distT="0" distB="0" distL="0" distR="0" wp14:anchorId="2849A9AD" wp14:editId="2CFF16A2">
            <wp:extent cx="5058137" cy="4219079"/>
            <wp:effectExtent l="0" t="0" r="9525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124" cy="42215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9980EC" w14:textId="7B398123" w:rsidR="002B73E5" w:rsidRPr="002B73E5" w:rsidRDefault="002B73E5" w:rsidP="002B73E5">
      <w:pPr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b/>
          <w:sz w:val="24"/>
          <w:szCs w:val="24"/>
        </w:rPr>
        <w:t>Figure A1</w:t>
      </w:r>
      <w:r w:rsidRPr="002B73E5">
        <w:rPr>
          <w:rFonts w:ascii="Times New Roman" w:hAnsi="Times New Roman" w:cs="Times New Roman"/>
          <w:sz w:val="24"/>
          <w:szCs w:val="24"/>
        </w:rPr>
        <w:t xml:space="preserve">: TEM of </w:t>
      </w:r>
      <w:proofErr w:type="spellStart"/>
      <w:r w:rsidRPr="002B73E5">
        <w:rPr>
          <w:rFonts w:ascii="Times New Roman" w:hAnsi="Times New Roman" w:cs="Times New Roman"/>
          <w:sz w:val="24"/>
          <w:szCs w:val="24"/>
        </w:rPr>
        <w:t>newberyite</w:t>
      </w:r>
      <w:proofErr w:type="spellEnd"/>
      <w:r w:rsidRPr="002B73E5">
        <w:rPr>
          <w:rFonts w:ascii="Times New Roman" w:hAnsi="Times New Roman" w:cs="Times New Roman"/>
          <w:sz w:val="24"/>
          <w:szCs w:val="24"/>
        </w:rPr>
        <w:t xml:space="preserve"> mineral series where the formation solution occurred in </w:t>
      </w:r>
      <w:proofErr w:type="spellStart"/>
      <w:r w:rsidRPr="002B73E5">
        <w:rPr>
          <w:rFonts w:ascii="Times New Roman" w:hAnsi="Times New Roman" w:cs="Times New Roman"/>
          <w:sz w:val="24"/>
          <w:szCs w:val="24"/>
        </w:rPr>
        <w:t>Ca:Mg</w:t>
      </w:r>
      <w:proofErr w:type="spellEnd"/>
      <w:r w:rsidRPr="002B73E5">
        <w:rPr>
          <w:rFonts w:ascii="Times New Roman" w:hAnsi="Times New Roman" w:cs="Times New Roman"/>
          <w:sz w:val="24"/>
          <w:szCs w:val="24"/>
        </w:rPr>
        <w:t xml:space="preserve"> ratios of A) 0:1, B) 1:8, C) 1:3, D) 1:1.</w:t>
      </w:r>
    </w:p>
    <w:p w14:paraId="1DA6722B" w14:textId="157692B2" w:rsidR="002B73E5" w:rsidRDefault="002B73E5"/>
    <w:p w14:paraId="00E67D8D" w14:textId="256B3742" w:rsidR="002B73E5" w:rsidRDefault="002B73E5"/>
    <w:p w14:paraId="1D3398D3" w14:textId="5F7A9E52" w:rsidR="002B73E5" w:rsidRDefault="002B73E5"/>
    <w:p w14:paraId="7E1892CE" w14:textId="0FC4D749" w:rsidR="002B73E5" w:rsidRDefault="002B73E5"/>
    <w:p w14:paraId="0D83B51C" w14:textId="10C79F62" w:rsidR="002B73E5" w:rsidRDefault="002B73E5"/>
    <w:p w14:paraId="553A2C85" w14:textId="33CAD3D1" w:rsidR="002B73E5" w:rsidRDefault="002B73E5"/>
    <w:p w14:paraId="072CC92E" w14:textId="5C2E8B6D" w:rsidR="002B73E5" w:rsidRDefault="002B73E5"/>
    <w:p w14:paraId="00A7CAC4" w14:textId="401A5F79" w:rsidR="002B73E5" w:rsidRDefault="002B73E5"/>
    <w:p w14:paraId="4ECD8D7C" w14:textId="3EB99BE6" w:rsidR="002B73E5" w:rsidRDefault="002B73E5"/>
    <w:p w14:paraId="719E95D3" w14:textId="6BE6C699" w:rsidR="002B73E5" w:rsidRDefault="002B73E5"/>
    <w:p w14:paraId="0F5DBAAB" w14:textId="19CEF8EE" w:rsidR="002B73E5" w:rsidRDefault="002B73E5"/>
    <w:p w14:paraId="34308EE4" w14:textId="45E67ECB" w:rsidR="002B73E5" w:rsidRDefault="002B73E5"/>
    <w:p w14:paraId="369B13E7" w14:textId="03A8DC75" w:rsidR="002B73E5" w:rsidRDefault="002B73E5" w:rsidP="002B73E5">
      <w:pPr>
        <w:jc w:val="center"/>
      </w:pPr>
      <w:r>
        <w:rPr>
          <w:noProof/>
        </w:rPr>
        <w:drawing>
          <wp:inline distT="0" distB="0" distL="0" distR="0" wp14:anchorId="0D9368A0" wp14:editId="17360CD9">
            <wp:extent cx="3685624" cy="5774650"/>
            <wp:effectExtent l="3492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10910" cy="58142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8CC9E8" w14:textId="15B12D90" w:rsidR="002B73E5" w:rsidRDefault="002B73E5" w:rsidP="002B73E5">
      <w:r>
        <w:rPr>
          <w:b/>
        </w:rPr>
        <w:t xml:space="preserve">Figure A2: </w:t>
      </w:r>
      <w:r>
        <w:t xml:space="preserve">ATR-FTIR spectra of </w:t>
      </w:r>
      <w:proofErr w:type="spellStart"/>
      <w:r>
        <w:t>newberyite</w:t>
      </w:r>
      <w:proofErr w:type="spellEnd"/>
      <w:r>
        <w:t xml:space="preserve"> mineral series</w:t>
      </w:r>
    </w:p>
    <w:p w14:paraId="001E195F" w14:textId="19635C25" w:rsidR="002B73E5" w:rsidRDefault="002B73E5" w:rsidP="002B73E5">
      <w:pPr>
        <w:jc w:val="center"/>
      </w:pPr>
      <w:r w:rsidRPr="00577EF0">
        <w:rPr>
          <w:b/>
          <w:noProof/>
          <w:lang w:eastAsia="en-CA"/>
        </w:rPr>
        <w:lastRenderedPageBreak/>
        <w:drawing>
          <wp:inline distT="0" distB="0" distL="0" distR="0" wp14:anchorId="03278218" wp14:editId="57287B25">
            <wp:extent cx="4219575" cy="5271754"/>
            <wp:effectExtent l="0" t="0" r="0" b="571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011" cy="52810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34B43D" w14:textId="77777777" w:rsidR="002B73E5" w:rsidRPr="002B73E5" w:rsidRDefault="002B73E5" w:rsidP="002B73E5">
      <w:pPr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b/>
          <w:sz w:val="24"/>
          <w:szCs w:val="24"/>
        </w:rPr>
        <w:t>Figure A3:</w:t>
      </w:r>
      <w:r w:rsidRPr="002B73E5">
        <w:rPr>
          <w:rFonts w:ascii="Times New Roman" w:hAnsi="Times New Roman" w:cs="Times New Roman"/>
          <w:sz w:val="24"/>
          <w:szCs w:val="24"/>
        </w:rPr>
        <w:t xml:space="preserve"> P K-edge XANES spectra of </w:t>
      </w:r>
      <w:proofErr w:type="spellStart"/>
      <w:r w:rsidRPr="002B73E5">
        <w:rPr>
          <w:rFonts w:ascii="Times New Roman" w:hAnsi="Times New Roman" w:cs="Times New Roman"/>
          <w:sz w:val="24"/>
          <w:szCs w:val="24"/>
        </w:rPr>
        <w:t>newberyite</w:t>
      </w:r>
      <w:proofErr w:type="spellEnd"/>
      <w:r w:rsidRPr="002B73E5">
        <w:rPr>
          <w:rFonts w:ascii="Times New Roman" w:hAnsi="Times New Roman" w:cs="Times New Roman"/>
          <w:sz w:val="24"/>
          <w:szCs w:val="24"/>
        </w:rPr>
        <w:t xml:space="preserve"> mineral series. </w:t>
      </w:r>
    </w:p>
    <w:p w14:paraId="0F0C8DD1" w14:textId="77777777" w:rsidR="002B73E5" w:rsidRDefault="002B73E5" w:rsidP="002B73E5"/>
    <w:p w14:paraId="4CCB7012" w14:textId="77777777" w:rsidR="002B73E5" w:rsidRDefault="002B73E5" w:rsidP="002B73E5"/>
    <w:p w14:paraId="4B30AFB4" w14:textId="77777777" w:rsidR="002B73E5" w:rsidRDefault="002B73E5" w:rsidP="002B73E5"/>
    <w:p w14:paraId="6EFAE3B4" w14:textId="77777777" w:rsidR="002B73E5" w:rsidRDefault="002B73E5" w:rsidP="002B73E5"/>
    <w:p w14:paraId="207A513F" w14:textId="77777777" w:rsidR="002B73E5" w:rsidRDefault="002B73E5" w:rsidP="002B73E5"/>
    <w:p w14:paraId="78968B7B" w14:textId="77777777" w:rsidR="002B73E5" w:rsidRDefault="002B73E5" w:rsidP="002B73E5"/>
    <w:p w14:paraId="24F9EF15" w14:textId="77777777" w:rsidR="002B73E5" w:rsidRDefault="002B73E5" w:rsidP="002B73E5"/>
    <w:p w14:paraId="11A2B72B" w14:textId="77777777" w:rsidR="002B73E5" w:rsidRDefault="002B73E5" w:rsidP="002B73E5"/>
    <w:p w14:paraId="4879EF5F" w14:textId="77777777" w:rsidR="002B73E5" w:rsidRDefault="002B73E5" w:rsidP="002B73E5">
      <w:pPr>
        <w:rPr>
          <w:b/>
        </w:rPr>
      </w:pPr>
    </w:p>
    <w:p w14:paraId="34B3E8CF" w14:textId="09313E7E" w:rsidR="002B73E5" w:rsidRPr="002B73E5" w:rsidRDefault="002B73E5" w:rsidP="002B73E5">
      <w:pPr>
        <w:rPr>
          <w:rFonts w:ascii="Times New Roman" w:hAnsi="Times New Roman" w:cs="Times New Roman"/>
          <w:b/>
        </w:rPr>
      </w:pPr>
      <w:r w:rsidRPr="002B73E5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3C516A9F" wp14:editId="5922D73C">
            <wp:simplePos x="0" y="0"/>
            <wp:positionH relativeFrom="column">
              <wp:posOffset>744855</wp:posOffset>
            </wp:positionH>
            <wp:positionV relativeFrom="paragraph">
              <wp:posOffset>-436880</wp:posOffset>
            </wp:positionV>
            <wp:extent cx="3838575" cy="5890260"/>
            <wp:effectExtent l="2858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38575" cy="5890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6217F9" w14:textId="77777777" w:rsidR="002B73E5" w:rsidRPr="002B73E5" w:rsidRDefault="002B73E5" w:rsidP="002B73E5"/>
    <w:p w14:paraId="0D3F40CC" w14:textId="784F7BD6" w:rsidR="002B73E5" w:rsidRPr="002B73E5" w:rsidRDefault="002B73E5" w:rsidP="002B73E5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11C612D6" w14:textId="29136A2D" w:rsidR="002B73E5" w:rsidRPr="002B73E5" w:rsidRDefault="002B73E5" w:rsidP="002B73E5">
      <w:pPr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132E0A">
        <w:rPr>
          <w:rFonts w:ascii="Times New Roman" w:hAnsi="Times New Roman" w:cs="Times New Roman"/>
          <w:b/>
          <w:sz w:val="24"/>
          <w:szCs w:val="24"/>
        </w:rPr>
        <w:t>A4</w:t>
      </w:r>
      <w:r w:rsidRPr="002B73E5">
        <w:rPr>
          <w:rFonts w:ascii="Times New Roman" w:hAnsi="Times New Roman" w:cs="Times New Roman"/>
          <w:b/>
          <w:sz w:val="24"/>
          <w:szCs w:val="24"/>
        </w:rPr>
        <w:t>:</w:t>
      </w:r>
      <w:r w:rsidRPr="002B73E5">
        <w:rPr>
          <w:rFonts w:ascii="Times New Roman" w:hAnsi="Times New Roman" w:cs="Times New Roman"/>
          <w:sz w:val="24"/>
          <w:szCs w:val="24"/>
        </w:rPr>
        <w:t xml:space="preserve"> ATR-FTIR spectra of brushite mineral series. Note sharp transition between 75% and 68.75% Calcium relative to magnesium in the initial formation solution.  </w:t>
      </w:r>
    </w:p>
    <w:p w14:paraId="1C4EB017" w14:textId="77777777" w:rsidR="002B73E5" w:rsidRPr="002B73E5" w:rsidRDefault="002B73E5" w:rsidP="002B73E5">
      <w:pPr>
        <w:jc w:val="right"/>
      </w:pPr>
    </w:p>
    <w:p w14:paraId="3F10FC85" w14:textId="77777777" w:rsidR="002B73E5" w:rsidRPr="002B73E5" w:rsidRDefault="002B73E5" w:rsidP="002B73E5"/>
    <w:p w14:paraId="62E5988B" w14:textId="77777777" w:rsidR="002B73E5" w:rsidRPr="002B73E5" w:rsidRDefault="002B73E5" w:rsidP="002B73E5"/>
    <w:p w14:paraId="06A61768" w14:textId="77777777" w:rsidR="002B73E5" w:rsidRPr="002B73E5" w:rsidRDefault="002B73E5" w:rsidP="002B73E5"/>
    <w:p w14:paraId="2A0BCD54" w14:textId="77777777" w:rsidR="002B73E5" w:rsidRPr="002B73E5" w:rsidRDefault="002B73E5" w:rsidP="002B73E5"/>
    <w:p w14:paraId="637E9D4B" w14:textId="77777777" w:rsidR="002B73E5" w:rsidRPr="002B73E5" w:rsidRDefault="002B73E5" w:rsidP="002B73E5"/>
    <w:p w14:paraId="4497BA9E" w14:textId="77777777" w:rsidR="002B73E5" w:rsidRPr="002B73E5" w:rsidRDefault="002B73E5" w:rsidP="002B73E5"/>
    <w:p w14:paraId="0822F2FC" w14:textId="77777777" w:rsidR="002B73E5" w:rsidRPr="002B73E5" w:rsidRDefault="002B73E5" w:rsidP="002B73E5"/>
    <w:p w14:paraId="36BFA505" w14:textId="77777777" w:rsidR="002B73E5" w:rsidRPr="002B73E5" w:rsidRDefault="002B73E5" w:rsidP="002B73E5"/>
    <w:p w14:paraId="4EB3EC1B" w14:textId="3B43F86A" w:rsidR="002B73E5" w:rsidRPr="002B73E5" w:rsidRDefault="002B73E5" w:rsidP="002B73E5">
      <w:pPr>
        <w:sectPr w:rsidR="002B73E5" w:rsidRPr="002B73E5" w:rsidSect="002B73E5">
          <w:footnotePr>
            <w:numRestart w:val="eachSect"/>
          </w:footnotePr>
          <w:pgSz w:w="12240" w:h="15840"/>
          <w:pgMar w:top="1440" w:right="1701" w:bottom="1440" w:left="1701" w:header="709" w:footer="709" w:gutter="0"/>
          <w:cols w:space="708"/>
          <w:docGrid w:linePitch="360"/>
        </w:sectPr>
      </w:pPr>
    </w:p>
    <w:p w14:paraId="7D9CBBF2" w14:textId="77777777" w:rsidR="002B73E5" w:rsidRPr="002B73E5" w:rsidRDefault="002B73E5" w:rsidP="002B73E5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3D2A4A1" w14:textId="749E7288" w:rsidR="002B73E5" w:rsidRPr="002B73E5" w:rsidRDefault="002B73E5" w:rsidP="002B73E5">
      <w:pPr>
        <w:jc w:val="center"/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noProof/>
          <w:sz w:val="24"/>
          <w:szCs w:val="24"/>
          <w:lang w:eastAsia="en-CA"/>
        </w:rPr>
        <w:drawing>
          <wp:anchor distT="0" distB="0" distL="114300" distR="114300" simplePos="0" relativeHeight="251658240" behindDoc="0" locked="0" layoutInCell="1" allowOverlap="1" wp14:anchorId="70206057" wp14:editId="135B2EEC">
            <wp:simplePos x="0" y="0"/>
            <wp:positionH relativeFrom="column">
              <wp:posOffset>581025</wp:posOffset>
            </wp:positionH>
            <wp:positionV relativeFrom="paragraph">
              <wp:posOffset>0</wp:posOffset>
            </wp:positionV>
            <wp:extent cx="4785946" cy="4082816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46" cy="40828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5F6F942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1151CA30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15847D3A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19670A81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344C19B7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5525AF0F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6D4F6AD1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16B7C166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1C90CFE6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4285912D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5CA03749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0751DE64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60172BE3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1738AF01" w14:textId="77777777" w:rsidR="002B73E5" w:rsidRPr="002B73E5" w:rsidRDefault="002B73E5" w:rsidP="002B73E5">
      <w:pPr>
        <w:rPr>
          <w:rFonts w:ascii="Times New Roman" w:hAnsi="Times New Roman" w:cs="Times New Roman"/>
          <w:b/>
          <w:sz w:val="24"/>
          <w:szCs w:val="24"/>
        </w:rPr>
      </w:pPr>
    </w:p>
    <w:p w14:paraId="50CE45A9" w14:textId="2C66CA3C" w:rsidR="002B73E5" w:rsidRPr="002B73E5" w:rsidRDefault="002B73E5" w:rsidP="002B73E5">
      <w:pPr>
        <w:rPr>
          <w:rFonts w:ascii="Times New Roman" w:hAnsi="Times New Roman" w:cs="Times New Roman"/>
          <w:sz w:val="24"/>
          <w:szCs w:val="24"/>
        </w:rPr>
      </w:pPr>
      <w:r w:rsidRPr="002B73E5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132E0A">
        <w:rPr>
          <w:rFonts w:ascii="Times New Roman" w:hAnsi="Times New Roman" w:cs="Times New Roman"/>
          <w:b/>
          <w:sz w:val="24"/>
          <w:szCs w:val="24"/>
        </w:rPr>
        <w:t>A5</w:t>
      </w:r>
      <w:r w:rsidRPr="002B73E5">
        <w:rPr>
          <w:rFonts w:ascii="Times New Roman" w:hAnsi="Times New Roman" w:cs="Times New Roman"/>
          <w:b/>
          <w:sz w:val="24"/>
          <w:szCs w:val="24"/>
        </w:rPr>
        <w:t>:</w:t>
      </w:r>
      <w:r w:rsidRPr="002B73E5">
        <w:rPr>
          <w:rFonts w:ascii="Times New Roman" w:hAnsi="Times New Roman" w:cs="Times New Roman"/>
          <w:sz w:val="24"/>
          <w:szCs w:val="24"/>
        </w:rPr>
        <w:t xml:space="preserve"> TEM of hydroxyapatite mineral series where the formation solution occurred in </w:t>
      </w:r>
      <w:proofErr w:type="spellStart"/>
      <w:r w:rsidRPr="002B73E5">
        <w:rPr>
          <w:rFonts w:ascii="Times New Roman" w:hAnsi="Times New Roman" w:cs="Times New Roman"/>
          <w:sz w:val="24"/>
          <w:szCs w:val="24"/>
        </w:rPr>
        <w:t>Ca:Mg</w:t>
      </w:r>
      <w:proofErr w:type="spellEnd"/>
      <w:r w:rsidRPr="002B73E5">
        <w:rPr>
          <w:rFonts w:ascii="Times New Roman" w:hAnsi="Times New Roman" w:cs="Times New Roman"/>
          <w:sz w:val="24"/>
          <w:szCs w:val="24"/>
        </w:rPr>
        <w:t xml:space="preserve"> ratios of A) 1:0, B) 20:1, C) 10:1, D) 5:1. </w:t>
      </w:r>
    </w:p>
    <w:p w14:paraId="4DCC66D9" w14:textId="5258A836" w:rsidR="002B73E5" w:rsidRDefault="00922F10" w:rsidP="002B73E5">
      <w:pPr>
        <w:jc w:val="center"/>
      </w:pPr>
      <w:r>
        <w:rPr>
          <w:noProof/>
        </w:rPr>
        <w:lastRenderedPageBreak/>
        <w:drawing>
          <wp:inline distT="0" distB="0" distL="0" distR="0" wp14:anchorId="4C856B04" wp14:editId="74170794">
            <wp:extent cx="3694430" cy="5506990"/>
            <wp:effectExtent l="8255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98246" cy="55126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6ACF04" w14:textId="42169E85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  <w:bookmarkStart w:id="0" w:name="_Hlk30069341"/>
      <w:r w:rsidRPr="002B73E5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2B73E5">
        <w:rPr>
          <w:rFonts w:ascii="Times New Roman" w:hAnsi="Times New Roman" w:cs="Times New Roman"/>
          <w:b/>
          <w:sz w:val="24"/>
          <w:szCs w:val="24"/>
        </w:rPr>
        <w:t>:</w:t>
      </w:r>
      <w:r w:rsidRPr="002B73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ATR-FTIR spectra </w:t>
      </w:r>
      <w:r w:rsidRPr="002B73E5">
        <w:rPr>
          <w:rFonts w:ascii="Times New Roman" w:hAnsi="Times New Roman" w:cs="Times New Roman"/>
          <w:sz w:val="24"/>
          <w:szCs w:val="24"/>
        </w:rPr>
        <w:t xml:space="preserve">of hydroxyapatite mineral series where the formation solution occurred in </w:t>
      </w:r>
      <w:proofErr w:type="spellStart"/>
      <w:r w:rsidRPr="002B73E5">
        <w:rPr>
          <w:rFonts w:ascii="Times New Roman" w:hAnsi="Times New Roman" w:cs="Times New Roman"/>
          <w:sz w:val="24"/>
          <w:szCs w:val="24"/>
        </w:rPr>
        <w:t>Ca:Mg</w:t>
      </w:r>
      <w:proofErr w:type="spellEnd"/>
      <w:r w:rsidRPr="002B73E5">
        <w:rPr>
          <w:rFonts w:ascii="Times New Roman" w:hAnsi="Times New Roman" w:cs="Times New Roman"/>
          <w:sz w:val="24"/>
          <w:szCs w:val="24"/>
        </w:rPr>
        <w:t xml:space="preserve"> ratios of A) 1:0, B) 20:1, C) 10:1, D) 5:1. </w:t>
      </w:r>
    </w:p>
    <w:bookmarkEnd w:id="0"/>
    <w:p w14:paraId="78CC35B8" w14:textId="4D35D924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25D81950" w14:textId="6E4FE6BB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0A537784" w14:textId="3F1CC5DD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4DDF90FE" w14:textId="14CA34B8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2C554585" w14:textId="5E58CE84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0FF77792" w14:textId="23B2D8CF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1F343C97" w14:textId="320539F5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0D8D4253" w14:textId="7F362737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5B8B6A9B" w14:textId="0E859F71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37427171" w14:textId="0B06C928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1E5FB37D" w14:textId="58757F7A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2EA84696" w14:textId="08A8A51D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48D2FAFD" w14:textId="60F39140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</w:p>
    <w:p w14:paraId="7B18402E" w14:textId="7B9B7F39" w:rsidR="00922F10" w:rsidRDefault="00922F10" w:rsidP="00922F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BCC48DD" wp14:editId="7C05B552">
            <wp:extent cx="3742690" cy="5886143"/>
            <wp:effectExtent l="0" t="4763" r="5398" b="5397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50083" cy="58977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4A5C43" w14:textId="1E81CF56" w:rsidR="00922F10" w:rsidRPr="002B73E5" w:rsidRDefault="00922F10" w:rsidP="00922F10">
      <w:pPr>
        <w:rPr>
          <w:rFonts w:ascii="Times New Roman" w:hAnsi="Times New Roman" w:cs="Times New Roman"/>
          <w:sz w:val="24"/>
          <w:szCs w:val="24"/>
        </w:rPr>
      </w:pPr>
      <w:r w:rsidRPr="00922F10">
        <w:rPr>
          <w:rFonts w:ascii="Times New Roman" w:hAnsi="Times New Roman" w:cs="Times New Roman"/>
          <w:b/>
          <w:sz w:val="24"/>
          <w:szCs w:val="24"/>
        </w:rPr>
        <w:t>Figure A</w:t>
      </w:r>
      <w:r w:rsidRPr="00922F10">
        <w:rPr>
          <w:rFonts w:ascii="Times New Roman" w:hAnsi="Times New Roman" w:cs="Times New Roman"/>
          <w:b/>
          <w:sz w:val="24"/>
          <w:szCs w:val="24"/>
        </w:rPr>
        <w:t>7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922F10">
        <w:rPr>
          <w:rFonts w:ascii="Times New Roman" w:hAnsi="Times New Roman" w:cs="Times New Roman"/>
          <w:sz w:val="24"/>
          <w:szCs w:val="24"/>
        </w:rPr>
        <w:t xml:space="preserve">ATR-FTIR spectra of </w:t>
      </w:r>
      <w:proofErr w:type="spellStart"/>
      <w:r>
        <w:rPr>
          <w:rFonts w:ascii="Times New Roman" w:hAnsi="Times New Roman" w:cs="Times New Roman"/>
          <w:sz w:val="24"/>
          <w:szCs w:val="24"/>
        </w:rPr>
        <w:t>bobierrite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2F10">
        <w:rPr>
          <w:rFonts w:ascii="Times New Roman" w:hAnsi="Times New Roman" w:cs="Times New Roman"/>
          <w:sz w:val="24"/>
          <w:szCs w:val="24"/>
        </w:rPr>
        <w:t xml:space="preserve">mineral series where the formation solution occurred in </w:t>
      </w:r>
      <w:proofErr w:type="spellStart"/>
      <w:r w:rsidRPr="00922F10">
        <w:rPr>
          <w:rFonts w:ascii="Times New Roman" w:hAnsi="Times New Roman" w:cs="Times New Roman"/>
          <w:sz w:val="24"/>
          <w:szCs w:val="24"/>
        </w:rPr>
        <w:t>Ca:Mg</w:t>
      </w:r>
      <w:proofErr w:type="spellEnd"/>
      <w:r w:rsidRPr="00922F10">
        <w:rPr>
          <w:rFonts w:ascii="Times New Roman" w:hAnsi="Times New Roman" w:cs="Times New Roman"/>
          <w:sz w:val="24"/>
          <w:szCs w:val="24"/>
        </w:rPr>
        <w:t xml:space="preserve"> ratios of A) 1: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922F10">
        <w:rPr>
          <w:rFonts w:ascii="Times New Roman" w:hAnsi="Times New Roman" w:cs="Times New Roman"/>
          <w:sz w:val="24"/>
          <w:szCs w:val="24"/>
        </w:rPr>
        <w:t xml:space="preserve">, B) </w:t>
      </w:r>
      <w:r>
        <w:rPr>
          <w:rFonts w:ascii="Times New Roman" w:hAnsi="Times New Roman" w:cs="Times New Roman"/>
          <w:sz w:val="24"/>
          <w:szCs w:val="24"/>
        </w:rPr>
        <w:t>1:3</w:t>
      </w:r>
      <w:r w:rsidRPr="00922F10">
        <w:rPr>
          <w:rFonts w:ascii="Times New Roman" w:hAnsi="Times New Roman" w:cs="Times New Roman"/>
          <w:sz w:val="24"/>
          <w:szCs w:val="24"/>
        </w:rPr>
        <w:t xml:space="preserve">, C) </w:t>
      </w:r>
      <w:r>
        <w:rPr>
          <w:rFonts w:ascii="Times New Roman" w:hAnsi="Times New Roman" w:cs="Times New Roman"/>
          <w:sz w:val="24"/>
          <w:szCs w:val="24"/>
        </w:rPr>
        <w:t>1:8</w:t>
      </w:r>
      <w:r w:rsidRPr="00922F10">
        <w:rPr>
          <w:rFonts w:ascii="Times New Roman" w:hAnsi="Times New Roman" w:cs="Times New Roman"/>
          <w:sz w:val="24"/>
          <w:szCs w:val="24"/>
        </w:rPr>
        <w:t xml:space="preserve">, D) </w:t>
      </w:r>
      <w:r>
        <w:rPr>
          <w:rFonts w:ascii="Times New Roman" w:hAnsi="Times New Roman" w:cs="Times New Roman"/>
          <w:sz w:val="24"/>
          <w:szCs w:val="24"/>
        </w:rPr>
        <w:t>0</w:t>
      </w:r>
      <w:bookmarkStart w:id="1" w:name="_GoBack"/>
      <w:bookmarkEnd w:id="1"/>
      <w:r w:rsidRPr="00922F10">
        <w:rPr>
          <w:rFonts w:ascii="Times New Roman" w:hAnsi="Times New Roman" w:cs="Times New Roman"/>
          <w:sz w:val="24"/>
          <w:szCs w:val="24"/>
        </w:rPr>
        <w:t>:1.</w:t>
      </w:r>
    </w:p>
    <w:p w14:paraId="2E39F21D" w14:textId="000A1BDB" w:rsidR="00922F10" w:rsidRDefault="00922F10" w:rsidP="002B73E5">
      <w:pPr>
        <w:jc w:val="center"/>
      </w:pPr>
    </w:p>
    <w:p w14:paraId="1EDB4174" w14:textId="77777777" w:rsidR="00922F10" w:rsidRDefault="00922F10" w:rsidP="002B73E5">
      <w:pPr>
        <w:jc w:val="center"/>
      </w:pPr>
    </w:p>
    <w:sectPr w:rsidR="00922F1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numRestart w:val="eachSect"/>
  </w:foot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73E5"/>
    <w:rsid w:val="00132E0A"/>
    <w:rsid w:val="0029179C"/>
    <w:rsid w:val="002B73E5"/>
    <w:rsid w:val="00416DB0"/>
    <w:rsid w:val="004F3B29"/>
    <w:rsid w:val="00920685"/>
    <w:rsid w:val="00922F10"/>
    <w:rsid w:val="00B30DBF"/>
    <w:rsid w:val="00D63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5DD3D00E"/>
  <w15:chartTrackingRefBased/>
  <w15:docId w15:val="{6C795AD2-426B-4706-B28E-DBB66CFFF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F1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158</Words>
  <Characters>902</Characters>
  <Application>Microsoft Office Word</Application>
  <DocSecurity>4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MS Hilger</dc:creator>
  <cp:keywords/>
  <dc:description/>
  <cp:lastModifiedBy>David Hilger</cp:lastModifiedBy>
  <cp:revision>2</cp:revision>
  <dcterms:created xsi:type="dcterms:W3CDTF">2020-01-16T17:18:00Z</dcterms:created>
  <dcterms:modified xsi:type="dcterms:W3CDTF">2020-01-16T17:18:00Z</dcterms:modified>
</cp:coreProperties>
</file>