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064D" w:rsidRDefault="00AC2D9A">
      <w:pPr>
        <w:pStyle w:val="BodyA"/>
        <w:spacing w:line="360" w:lineRule="auto"/>
        <w:jc w:val="center"/>
        <w:rPr>
          <w:rFonts w:ascii="Times New Roman" w:eastAsia="Times New Roman" w:hAnsi="Times New Roman" w:cs="Times New Roman"/>
          <w:b/>
          <w:bCs/>
          <w:sz w:val="24"/>
          <w:szCs w:val="24"/>
        </w:rPr>
      </w:pPr>
      <w:r>
        <w:rPr>
          <w:rFonts w:ascii="Times New Roman" w:hAnsi="Times New Roman"/>
          <w:sz w:val="24"/>
          <w:szCs w:val="24"/>
        </w:rPr>
        <w:t xml:space="preserve">Supplementary Information for the paper </w:t>
      </w:r>
      <w:r>
        <w:rPr>
          <w:rFonts w:ascii="Times New Roman" w:hAnsi="Times New Roman"/>
          <w:sz w:val="24"/>
          <w:szCs w:val="24"/>
        </w:rPr>
        <w:t>“</w:t>
      </w:r>
      <w:r>
        <w:rPr>
          <w:rFonts w:ascii="Times New Roman" w:hAnsi="Times New Roman"/>
          <w:b/>
          <w:bCs/>
          <w:sz w:val="24"/>
          <w:szCs w:val="24"/>
        </w:rPr>
        <w:t>A comprehensive approach to optimization of silicon-based solar cells</w:t>
      </w:r>
      <w:r>
        <w:rPr>
          <w:rFonts w:ascii="Times New Roman" w:hAnsi="Times New Roman"/>
          <w:b/>
          <w:bCs/>
          <w:sz w:val="24"/>
          <w:szCs w:val="24"/>
        </w:rPr>
        <w:t>“</w:t>
      </w:r>
    </w:p>
    <w:p w:rsidR="008F064D" w:rsidRDefault="00AC2D9A">
      <w:pPr>
        <w:pStyle w:val="BodyA"/>
        <w:spacing w:line="360" w:lineRule="auto"/>
        <w:jc w:val="center"/>
        <w:rPr>
          <w:rFonts w:ascii="Times New Roman" w:eastAsia="Times New Roman" w:hAnsi="Times New Roman" w:cs="Times New Roman"/>
          <w:sz w:val="24"/>
          <w:szCs w:val="24"/>
        </w:rPr>
      </w:pPr>
      <w:r>
        <w:rPr>
          <w:rFonts w:ascii="Times New Roman" w:hAnsi="Times New Roman"/>
          <w:sz w:val="24"/>
          <w:szCs w:val="24"/>
        </w:rPr>
        <w:t xml:space="preserve">N. </w:t>
      </w:r>
      <w:proofErr w:type="spellStart"/>
      <w:r>
        <w:rPr>
          <w:rFonts w:ascii="Times New Roman" w:hAnsi="Times New Roman"/>
          <w:sz w:val="24"/>
          <w:szCs w:val="24"/>
        </w:rPr>
        <w:t>Chuchvaga</w:t>
      </w:r>
      <w:proofErr w:type="spellEnd"/>
      <w:r>
        <w:rPr>
          <w:rFonts w:ascii="Times New Roman" w:hAnsi="Times New Roman"/>
          <w:sz w:val="24"/>
          <w:szCs w:val="24"/>
        </w:rPr>
        <w:t>,</w:t>
      </w:r>
      <w:r w:rsidR="009C3285">
        <w:rPr>
          <w:rFonts w:ascii="Times New Roman" w:hAnsi="Times New Roman"/>
          <w:sz w:val="24"/>
          <w:szCs w:val="24"/>
        </w:rPr>
        <w:t xml:space="preserve"> N.</w:t>
      </w:r>
      <w:r w:rsidR="009C3285" w:rsidRPr="009C3285">
        <w:t xml:space="preserve"> </w:t>
      </w:r>
      <w:r w:rsidR="009C3285" w:rsidRPr="009C3285">
        <w:rPr>
          <w:rFonts w:ascii="Times New Roman" w:hAnsi="Times New Roman"/>
          <w:sz w:val="24"/>
          <w:szCs w:val="24"/>
        </w:rPr>
        <w:t>Aubakirova</w:t>
      </w:r>
      <w:r w:rsidR="009C3285">
        <w:rPr>
          <w:rFonts w:ascii="Times New Roman" w:hAnsi="Times New Roman"/>
          <w:sz w:val="24"/>
          <w:szCs w:val="24"/>
        </w:rPr>
        <w:t>,</w:t>
      </w:r>
      <w:bookmarkStart w:id="0" w:name="_GoBack"/>
      <w:bookmarkEnd w:id="0"/>
      <w:r>
        <w:rPr>
          <w:rFonts w:ascii="Times New Roman" w:hAnsi="Times New Roman"/>
          <w:sz w:val="24"/>
          <w:szCs w:val="24"/>
        </w:rPr>
        <w:t xml:space="preserve"> N. </w:t>
      </w:r>
      <w:proofErr w:type="spellStart"/>
      <w:r>
        <w:rPr>
          <w:rFonts w:ascii="Times New Roman" w:hAnsi="Times New Roman"/>
          <w:sz w:val="24"/>
          <w:szCs w:val="24"/>
        </w:rPr>
        <w:t>Tokmoldin</w:t>
      </w:r>
      <w:proofErr w:type="spellEnd"/>
      <w:r>
        <w:rPr>
          <w:rFonts w:ascii="Times New Roman" w:hAnsi="Times New Roman"/>
          <w:sz w:val="24"/>
          <w:szCs w:val="24"/>
        </w:rPr>
        <w:t xml:space="preserve">, V. </w:t>
      </w:r>
      <w:proofErr w:type="spellStart"/>
      <w:r>
        <w:rPr>
          <w:rFonts w:ascii="Times New Roman" w:hAnsi="Times New Roman"/>
          <w:sz w:val="24"/>
          <w:szCs w:val="24"/>
        </w:rPr>
        <w:t>Klimenov</w:t>
      </w:r>
      <w:proofErr w:type="spellEnd"/>
      <w:r>
        <w:rPr>
          <w:rFonts w:ascii="Times New Roman" w:hAnsi="Times New Roman"/>
          <w:sz w:val="24"/>
          <w:szCs w:val="24"/>
        </w:rPr>
        <w:t xml:space="preserve">, D.W. </w:t>
      </w:r>
      <w:proofErr w:type="spellStart"/>
      <w:r>
        <w:rPr>
          <w:rFonts w:ascii="Times New Roman" w:hAnsi="Times New Roman"/>
          <w:sz w:val="24"/>
          <w:szCs w:val="24"/>
        </w:rPr>
        <w:t>Boukhvalov</w:t>
      </w:r>
      <w:proofErr w:type="spellEnd"/>
    </w:p>
    <w:p w:rsidR="008F064D" w:rsidRDefault="008F064D">
      <w:pPr>
        <w:pStyle w:val="BodyA"/>
        <w:spacing w:line="360" w:lineRule="auto"/>
        <w:rPr>
          <w:rFonts w:ascii="Times New Roman" w:eastAsia="Times New Roman" w:hAnsi="Times New Roman" w:cs="Times New Roman"/>
          <w:sz w:val="24"/>
          <w:szCs w:val="24"/>
        </w:rPr>
      </w:pPr>
    </w:p>
    <w:p w:rsidR="008F064D" w:rsidRDefault="00AC2D9A">
      <w:pPr>
        <w:pStyle w:val="BodyA"/>
        <w:spacing w:line="360" w:lineRule="auto"/>
        <w:rPr>
          <w:rFonts w:ascii="Times New Roman" w:eastAsia="Times New Roman" w:hAnsi="Times New Roman" w:cs="Times New Roman"/>
          <w:b/>
          <w:bCs/>
          <w:sz w:val="24"/>
          <w:szCs w:val="24"/>
        </w:rPr>
      </w:pPr>
      <w:r>
        <w:rPr>
          <w:rFonts w:ascii="Times New Roman" w:hAnsi="Times New Roman"/>
          <w:b/>
          <w:bCs/>
          <w:sz w:val="24"/>
          <w:szCs w:val="24"/>
        </w:rPr>
        <w:t>S1. Anderson model</w:t>
      </w:r>
    </w:p>
    <w:p w:rsidR="008F064D" w:rsidRDefault="00AC2D9A">
      <w:pPr>
        <w:pStyle w:val="BodyA"/>
        <w:spacing w:line="360" w:lineRule="auto"/>
        <w:ind w:right="140" w:firstLine="567"/>
        <w:jc w:val="both"/>
        <w:rPr>
          <w:rFonts w:ascii="Times New Roman" w:eastAsia="Times New Roman" w:hAnsi="Times New Roman" w:cs="Times New Roman"/>
          <w:sz w:val="24"/>
          <w:szCs w:val="24"/>
        </w:rPr>
      </w:pPr>
      <w:r>
        <w:rPr>
          <w:rFonts w:ascii="Times New Roman" w:hAnsi="Times New Roman"/>
          <w:sz w:val="24"/>
          <w:szCs w:val="24"/>
        </w:rPr>
        <w:t xml:space="preserve">If we consider a non-ideal heterojunction, we will have to </w:t>
      </w:r>
      <w:r>
        <w:rPr>
          <w:rFonts w:ascii="Times New Roman" w:hAnsi="Times New Roman"/>
          <w:sz w:val="24"/>
          <w:szCs w:val="24"/>
        </w:rPr>
        <w:t>consider the parameters inherent only to this particular structure and the parameters of its manufacture.</w:t>
      </w:r>
    </w:p>
    <w:p w:rsidR="008F064D" w:rsidRDefault="00AC2D9A">
      <w:pPr>
        <w:pStyle w:val="BodyA"/>
        <w:spacing w:line="360" w:lineRule="auto"/>
        <w:ind w:right="140" w:firstLine="567"/>
        <w:jc w:val="both"/>
        <w:rPr>
          <w:rFonts w:ascii="Times New Roman" w:eastAsia="Times New Roman" w:hAnsi="Times New Roman" w:cs="Times New Roman"/>
          <w:sz w:val="24"/>
          <w:szCs w:val="24"/>
        </w:rPr>
      </w:pPr>
      <w:r>
        <w:rPr>
          <w:rFonts w:ascii="Times New Roman" w:hAnsi="Times New Roman"/>
          <w:sz w:val="24"/>
          <w:szCs w:val="24"/>
        </w:rPr>
        <w:t xml:space="preserve">Let in the heterojunction under consideration in the near-contact layer of each material. A change in the potential energy of the electron is denoted </w:t>
      </w:r>
      <w:r>
        <w:rPr>
          <w:rFonts w:ascii="Times New Roman" w:hAnsi="Times New Roman"/>
          <w:sz w:val="24"/>
          <w:szCs w:val="24"/>
        </w:rPr>
        <w:t>φ</w:t>
      </w:r>
      <w:r>
        <w:rPr>
          <w:rFonts w:ascii="Times New Roman" w:hAnsi="Times New Roman"/>
          <w:sz w:val="24"/>
          <w:szCs w:val="24"/>
          <w:vertAlign w:val="subscript"/>
        </w:rPr>
        <w:t>1.2</w:t>
      </w:r>
      <w:r>
        <w:rPr>
          <w:rFonts w:ascii="Times New Roman" w:hAnsi="Times New Roman"/>
          <w:sz w:val="24"/>
          <w:szCs w:val="24"/>
        </w:rPr>
        <w:t xml:space="preserve">. Then, the equilibrium diffusion potential equals the sum of </w:t>
      </w:r>
      <w:r>
        <w:rPr>
          <w:rFonts w:ascii="Times New Roman" w:hAnsi="Times New Roman"/>
          <w:sz w:val="24"/>
          <w:szCs w:val="24"/>
        </w:rPr>
        <w:t>φ</w:t>
      </w:r>
      <w:r>
        <w:rPr>
          <w:rFonts w:ascii="Times New Roman" w:hAnsi="Times New Roman"/>
          <w:sz w:val="24"/>
          <w:szCs w:val="24"/>
          <w:vertAlign w:val="subscript"/>
        </w:rPr>
        <w:t xml:space="preserve">1 </w:t>
      </w:r>
      <w:r>
        <w:rPr>
          <w:rFonts w:ascii="Times New Roman" w:hAnsi="Times New Roman"/>
          <w:sz w:val="24"/>
          <w:szCs w:val="24"/>
        </w:rPr>
        <w:t xml:space="preserve">and </w:t>
      </w:r>
      <w:r>
        <w:rPr>
          <w:rFonts w:ascii="Times New Roman" w:hAnsi="Times New Roman"/>
          <w:sz w:val="24"/>
          <w:szCs w:val="24"/>
        </w:rPr>
        <w:t>φ</w:t>
      </w:r>
      <w:r>
        <w:rPr>
          <w:rFonts w:ascii="Times New Roman" w:hAnsi="Times New Roman"/>
          <w:sz w:val="24"/>
          <w:szCs w:val="24"/>
          <w:vertAlign w:val="subscript"/>
        </w:rPr>
        <w:t>2</w:t>
      </w:r>
      <w:r>
        <w:rPr>
          <w:rFonts w:ascii="Times New Roman" w:hAnsi="Times New Roman"/>
          <w:sz w:val="24"/>
          <w:szCs w:val="24"/>
        </w:rPr>
        <w:t>. The changes in the potential energy of the electron are equal to the difference in the thermodynamic work functions.</w:t>
      </w:r>
    </w:p>
    <w:p w:rsidR="008F064D" w:rsidRDefault="00AC2D9A">
      <w:pPr>
        <w:pStyle w:val="BodyA"/>
        <w:spacing w:line="360" w:lineRule="auto"/>
        <w:ind w:right="140" w:firstLine="567"/>
        <w:jc w:val="both"/>
        <w:rPr>
          <w:rFonts w:ascii="Times New Roman" w:eastAsia="Times New Roman" w:hAnsi="Times New Roman" w:cs="Times New Roman"/>
          <w:sz w:val="24"/>
          <w:szCs w:val="24"/>
        </w:rPr>
      </w:pPr>
      <w:r>
        <w:rPr>
          <w:rFonts w:ascii="Times New Roman" w:hAnsi="Times New Roman"/>
          <w:sz w:val="24"/>
          <w:szCs w:val="24"/>
        </w:rPr>
        <w:t>The electrostatic potential changes continuously, and the fiel</w:t>
      </w:r>
      <w:r>
        <w:rPr>
          <w:rFonts w:ascii="Times New Roman" w:hAnsi="Times New Roman"/>
          <w:sz w:val="24"/>
          <w:szCs w:val="24"/>
        </w:rPr>
        <w:t xml:space="preserve">d of the </w:t>
      </w:r>
      <w:proofErr w:type="spellStart"/>
      <w:r>
        <w:rPr>
          <w:rFonts w:ascii="Times New Roman" w:hAnsi="Times New Roman"/>
          <w:sz w:val="24"/>
          <w:szCs w:val="24"/>
        </w:rPr>
        <w:t>pn</w:t>
      </w:r>
      <w:proofErr w:type="spellEnd"/>
      <w:r>
        <w:rPr>
          <w:rFonts w:ascii="Times New Roman" w:hAnsi="Times New Roman"/>
          <w:sz w:val="24"/>
          <w:szCs w:val="24"/>
        </w:rPr>
        <w:t xml:space="preserve">-junction has one direction. As a result, the vacuum level </w:t>
      </w:r>
      <w:r>
        <w:rPr>
          <w:rFonts w:ascii="Times New Roman" w:hAnsi="Times New Roman"/>
          <w:i/>
          <w:iCs/>
          <w:sz w:val="24"/>
          <w:szCs w:val="24"/>
        </w:rPr>
        <w:t>E</w:t>
      </w:r>
      <w:r>
        <w:rPr>
          <w:rFonts w:ascii="Times New Roman" w:hAnsi="Times New Roman"/>
          <w:i/>
          <w:iCs/>
          <w:sz w:val="24"/>
          <w:szCs w:val="24"/>
          <w:vertAlign w:val="subscript"/>
        </w:rPr>
        <w:t xml:space="preserve">0 </w:t>
      </w:r>
      <w:r>
        <w:rPr>
          <w:rFonts w:ascii="Times New Roman" w:hAnsi="Times New Roman"/>
          <w:sz w:val="24"/>
          <w:szCs w:val="24"/>
        </w:rPr>
        <w:t xml:space="preserve">on the band diagram changes by an amount equal to </w:t>
      </w:r>
      <w:r>
        <w:rPr>
          <w:rFonts w:ascii="Times New Roman" w:hAnsi="Times New Roman"/>
          <w:sz w:val="24"/>
          <w:szCs w:val="24"/>
        </w:rPr>
        <w:t>φ</w:t>
      </w:r>
      <w:r>
        <w:rPr>
          <w:rFonts w:ascii="Times New Roman" w:hAnsi="Times New Roman"/>
          <w:sz w:val="24"/>
          <w:szCs w:val="24"/>
          <w:vertAlign w:val="subscript"/>
        </w:rPr>
        <w:t>0</w:t>
      </w:r>
      <w:r>
        <w:rPr>
          <w:rFonts w:ascii="Times New Roman" w:hAnsi="Times New Roman"/>
          <w:sz w:val="24"/>
          <w:szCs w:val="24"/>
        </w:rPr>
        <w:t>.</w:t>
      </w:r>
    </w:p>
    <w:p w:rsidR="008F064D" w:rsidRDefault="00AC2D9A">
      <w:pPr>
        <w:pStyle w:val="BodyA"/>
        <w:spacing w:line="360" w:lineRule="auto"/>
        <w:ind w:right="140" w:firstLine="567"/>
        <w:jc w:val="both"/>
        <w:rPr>
          <w:rFonts w:ascii="Times New Roman" w:eastAsia="Times New Roman" w:hAnsi="Times New Roman" w:cs="Times New Roman"/>
          <w:sz w:val="24"/>
          <w:szCs w:val="24"/>
        </w:rPr>
      </w:pPr>
      <w:r>
        <w:rPr>
          <w:rFonts w:ascii="Times New Roman" w:hAnsi="Times New Roman"/>
          <w:sz w:val="24"/>
          <w:szCs w:val="24"/>
        </w:rPr>
        <w:t xml:space="preserve">Charge carriers with high energy can pass through a heterojunction, changing their energy value to </w:t>
      </w:r>
      <w:r>
        <w:rPr>
          <w:rFonts w:ascii="Times New Roman" w:hAnsi="Times New Roman"/>
          <w:sz w:val="24"/>
          <w:szCs w:val="24"/>
        </w:rPr>
        <w:t xml:space="preserve">φ </w:t>
      </w:r>
      <w:r>
        <w:rPr>
          <w:rFonts w:ascii="Times New Roman" w:hAnsi="Times New Roman"/>
          <w:sz w:val="24"/>
          <w:szCs w:val="24"/>
          <w:vertAlign w:val="subscript"/>
        </w:rPr>
        <w:t>0</w:t>
      </w:r>
      <w:r>
        <w:rPr>
          <w:rFonts w:ascii="Times New Roman" w:hAnsi="Times New Roman"/>
          <w:sz w:val="24"/>
          <w:szCs w:val="24"/>
        </w:rPr>
        <w:t>. But for electrons and hol</w:t>
      </w:r>
      <w:r>
        <w:rPr>
          <w:rFonts w:ascii="Times New Roman" w:hAnsi="Times New Roman"/>
          <w:sz w:val="24"/>
          <w:szCs w:val="24"/>
        </w:rPr>
        <w:t>es with thermal energies, breaks in energy bands are potential jumps. Consequently, a heterojunction has effective potential barriers with different heights for different charge carriers.</w:t>
      </w:r>
    </w:p>
    <w:p w:rsidR="008F064D" w:rsidRDefault="00AC2D9A">
      <w:pPr>
        <w:pStyle w:val="BodyA"/>
        <w:spacing w:line="360" w:lineRule="auto"/>
        <w:ind w:right="140" w:firstLine="567"/>
        <w:jc w:val="both"/>
        <w:rPr>
          <w:rFonts w:ascii="Times New Roman" w:eastAsia="Times New Roman" w:hAnsi="Times New Roman" w:cs="Times New Roman"/>
          <w:sz w:val="24"/>
          <w:szCs w:val="24"/>
        </w:rPr>
      </w:pPr>
      <w:r>
        <w:rPr>
          <w:rFonts w:ascii="Times New Roman" w:hAnsi="Times New Roman"/>
          <w:sz w:val="24"/>
          <w:szCs w:val="24"/>
        </w:rPr>
        <w:t xml:space="preserve">If we consider a </w:t>
      </w:r>
      <w:proofErr w:type="spellStart"/>
      <w:r>
        <w:rPr>
          <w:rFonts w:ascii="Times New Roman" w:hAnsi="Times New Roman"/>
          <w:sz w:val="24"/>
          <w:szCs w:val="24"/>
        </w:rPr>
        <w:t>nonideal</w:t>
      </w:r>
      <w:proofErr w:type="spellEnd"/>
      <w:r>
        <w:rPr>
          <w:rFonts w:ascii="Times New Roman" w:hAnsi="Times New Roman"/>
          <w:sz w:val="24"/>
          <w:szCs w:val="24"/>
        </w:rPr>
        <w:t xml:space="preserve"> heterojunction, we can propose the existen</w:t>
      </w:r>
      <w:r>
        <w:rPr>
          <w:rFonts w:ascii="Times New Roman" w:hAnsi="Times New Roman"/>
          <w:sz w:val="24"/>
          <w:szCs w:val="24"/>
        </w:rPr>
        <w:t>ce of a double electrical layer in the near-contact region, a dipole F. The dipole changes the energy band gaps by the value F.</w:t>
      </w:r>
    </w:p>
    <w:p w:rsidR="008F064D" w:rsidRDefault="00AC2D9A">
      <w:pPr>
        <w:pStyle w:val="BodyA"/>
        <w:spacing w:line="360" w:lineRule="auto"/>
        <w:ind w:right="140" w:firstLine="567"/>
        <w:jc w:val="right"/>
        <w:rPr>
          <w:rFonts w:ascii="Times New Roman" w:eastAsia="Times New Roman" w:hAnsi="Times New Roman" w:cs="Times New Roman"/>
          <w:sz w:val="24"/>
          <w:szCs w:val="24"/>
        </w:rPr>
      </w:pPr>
      <m:oMath>
        <m:sSub>
          <m:sSubPr>
            <m:ctrlPr>
              <w:rPr>
                <w:rFonts w:ascii="Cambria Math" w:hAnsi="Cambria Math"/>
              </w:rPr>
            </m:ctrlPr>
          </m:sSubPr>
          <m:e>
            <m:r>
              <w:rPr>
                <w:rFonts w:ascii="Cambria Math" w:hAnsi="Cambria Math"/>
                <w:sz w:val="28"/>
                <w:szCs w:val="28"/>
              </w:rPr>
              <m:t>φ</m:t>
            </m:r>
          </m:e>
          <m:sub>
            <m:r>
              <w:rPr>
                <w:rFonts w:ascii="Cambria Math" w:hAnsi="Cambria Math"/>
                <w:sz w:val="28"/>
                <w:szCs w:val="28"/>
              </w:rPr>
              <m:t>0</m:t>
            </m:r>
          </m:sub>
        </m:sSub>
        <m:r>
          <w:rPr>
            <w:rFonts w:ascii="Cambria Math" w:hAnsi="Cambria Math"/>
            <w:sz w:val="28"/>
            <w:szCs w:val="28"/>
          </w:rPr>
          <m:t>=±</m:t>
        </m:r>
        <m:sSub>
          <m:sSubPr>
            <m:ctrlPr>
              <w:rPr>
                <w:rFonts w:ascii="Cambria Math" w:hAnsi="Cambria Math"/>
              </w:rPr>
            </m:ctrlPr>
          </m:sSubPr>
          <m:e>
            <m:r>
              <w:rPr>
                <w:rFonts w:ascii="Cambria Math" w:hAnsi="Cambria Math"/>
                <w:sz w:val="28"/>
                <w:szCs w:val="28"/>
              </w:rPr>
              <m:t>φ</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rPr>
            </m:ctrlPr>
          </m:sSubPr>
          <m:e>
            <m:r>
              <w:rPr>
                <w:rFonts w:ascii="Cambria Math" w:hAnsi="Cambria Math"/>
                <w:sz w:val="28"/>
                <w:szCs w:val="28"/>
              </w:rPr>
              <m:t>φ</m:t>
            </m:r>
          </m:e>
          <m:sub>
            <m:r>
              <w:rPr>
                <w:rFonts w:ascii="Cambria Math" w:hAnsi="Cambria Math"/>
                <w:sz w:val="28"/>
                <w:szCs w:val="28"/>
              </w:rPr>
              <m:t>2</m:t>
            </m:r>
          </m:sub>
        </m:sSub>
        <m:r>
          <w:rPr>
            <w:rFonts w:ascii="Cambria Math" w:hAnsi="Cambria Math"/>
            <w:sz w:val="28"/>
            <w:szCs w:val="28"/>
          </w:rPr>
          <m:t>±Ф=</m:t>
        </m:r>
        <m:sSub>
          <m:sSubPr>
            <m:ctrlPr>
              <w:rPr>
                <w:rFonts w:ascii="Cambria Math" w:hAnsi="Cambria Math"/>
              </w:rPr>
            </m:ctrlPr>
          </m:sSubPr>
          <m:e>
            <m:r>
              <w:rPr>
                <w:rFonts w:ascii="Cambria Math" w:hAnsi="Cambria Math"/>
                <w:sz w:val="28"/>
                <w:szCs w:val="28"/>
              </w:rPr>
              <m:t>χ</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rPr>
            </m:ctrlPr>
          </m:sSubPr>
          <m:e>
            <m:r>
              <w:rPr>
                <w:rFonts w:ascii="Cambria Math" w:hAnsi="Cambria Math"/>
                <w:sz w:val="28"/>
                <w:szCs w:val="28"/>
              </w:rPr>
              <m:t>χ</m:t>
            </m:r>
          </m:e>
          <m:sub>
            <m:r>
              <w:rPr>
                <w:rFonts w:ascii="Cambria Math" w:hAnsi="Cambria Math"/>
                <w:sz w:val="28"/>
                <w:szCs w:val="28"/>
              </w:rPr>
              <m:t>2</m:t>
            </m:r>
          </m:sub>
        </m:sSub>
      </m:oMath>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(1)</w:t>
      </w:r>
    </w:p>
    <w:p w:rsidR="008F064D" w:rsidRDefault="00AC2D9A">
      <w:pPr>
        <w:pStyle w:val="BodyA"/>
        <w:spacing w:line="360" w:lineRule="auto"/>
        <w:jc w:val="both"/>
        <w:rPr>
          <w:rFonts w:ascii="Times New Roman" w:eastAsia="Times New Roman" w:hAnsi="Times New Roman" w:cs="Times New Roman"/>
          <w:sz w:val="24"/>
          <w:szCs w:val="24"/>
        </w:rPr>
      </w:pPr>
      <w:proofErr w:type="gramStart"/>
      <w:r>
        <w:rPr>
          <w:rFonts w:ascii="Times New Roman" w:hAnsi="Times New Roman"/>
          <w:sz w:val="24"/>
          <w:szCs w:val="24"/>
        </w:rPr>
        <w:t>where</w:t>
      </w:r>
      <w:proofErr w:type="gramEnd"/>
      <w:r>
        <w:rPr>
          <w:rFonts w:ascii="Times New Roman" w:hAnsi="Times New Roman"/>
          <w:sz w:val="24"/>
          <w:szCs w:val="24"/>
        </w:rPr>
        <w:t xml:space="preserve"> </w:t>
      </w:r>
      <w:r>
        <w:rPr>
          <w:rFonts w:ascii="Times New Roman" w:hAnsi="Times New Roman"/>
          <w:sz w:val="24"/>
          <w:szCs w:val="24"/>
        </w:rPr>
        <w:t>χ</w:t>
      </w:r>
      <w:r>
        <w:rPr>
          <w:rFonts w:ascii="Times New Roman" w:hAnsi="Times New Roman"/>
          <w:sz w:val="24"/>
          <w:szCs w:val="24"/>
          <w:vertAlign w:val="subscript"/>
        </w:rPr>
        <w:t xml:space="preserve">1/2 </w:t>
      </w:r>
      <w:r>
        <w:rPr>
          <w:rFonts w:ascii="Times New Roman" w:hAnsi="Times New Roman"/>
          <w:sz w:val="24"/>
          <w:szCs w:val="24"/>
        </w:rPr>
        <w:t>is the thermodynamic work function.</w:t>
      </w:r>
    </w:p>
    <w:p w:rsidR="008F064D" w:rsidRDefault="00AC2D9A">
      <w:pPr>
        <w:pStyle w:val="BodyA"/>
        <w:spacing w:line="36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When calculating a specific heterojunction, the first step is calculating the diffusion potential </w:t>
      </w:r>
      <w:r>
        <w:rPr>
          <w:rFonts w:ascii="Times New Roman" w:hAnsi="Times New Roman"/>
          <w:sz w:val="24"/>
          <w:szCs w:val="24"/>
        </w:rPr>
        <w:t>φ</w:t>
      </w:r>
      <w:r>
        <w:rPr>
          <w:rFonts w:ascii="Times New Roman" w:hAnsi="Times New Roman"/>
          <w:sz w:val="24"/>
          <w:szCs w:val="24"/>
          <w:vertAlign w:val="subscript"/>
        </w:rPr>
        <w:t>0</w:t>
      </w:r>
      <w:r>
        <w:rPr>
          <w:rFonts w:ascii="Times New Roman" w:hAnsi="Times New Roman"/>
          <w:sz w:val="24"/>
          <w:szCs w:val="24"/>
        </w:rPr>
        <w:t>. To do this, you need to know the position of the Fermi level (</w:t>
      </w:r>
      <m:oMath>
        <m:r>
          <w:rPr>
            <w:rFonts w:ascii="Cambria Math" w:hAnsi="Cambria Math"/>
            <w:sz w:val="28"/>
            <w:szCs w:val="28"/>
          </w:rPr>
          <m:t>µ≡</m:t>
        </m:r>
        <m:r>
          <w:rPr>
            <w:rFonts w:ascii="Cambria Math" w:hAnsi="Cambria Math"/>
            <w:sz w:val="28"/>
            <w:szCs w:val="28"/>
          </w:rPr>
          <m:t>F</m:t>
        </m:r>
        <m:r>
          <w:rPr>
            <w:rFonts w:ascii="Cambria Math" w:hAnsi="Cambria Math"/>
            <w:sz w:val="28"/>
            <w:szCs w:val="28"/>
          </w:rPr>
          <m:t>-</m:t>
        </m:r>
      </m:oMath>
      <w:r>
        <w:rPr>
          <w:rFonts w:ascii="Times New Roman" w:hAnsi="Times New Roman"/>
          <w:sz w:val="24"/>
          <w:szCs w:val="24"/>
        </w:rPr>
        <w:t xml:space="preserve"> </w:t>
      </w:r>
      <w:proofErr w:type="spellStart"/>
      <w:r>
        <w:rPr>
          <w:rFonts w:ascii="Times New Roman" w:hAnsi="Times New Roman"/>
          <w:i/>
          <w:iCs/>
          <w:sz w:val="24"/>
          <w:szCs w:val="24"/>
        </w:rPr>
        <w:t>E</w:t>
      </w:r>
      <w:r>
        <w:rPr>
          <w:rFonts w:ascii="Times New Roman" w:hAnsi="Times New Roman"/>
          <w:i/>
          <w:iCs/>
          <w:sz w:val="24"/>
          <w:szCs w:val="24"/>
          <w:vertAlign w:val="subscript"/>
        </w:rPr>
        <w:t>c</w:t>
      </w:r>
      <w:proofErr w:type="spellEnd"/>
      <w:r>
        <w:rPr>
          <w:rFonts w:ascii="Times New Roman" w:hAnsi="Times New Roman"/>
          <w:sz w:val="24"/>
          <w:szCs w:val="24"/>
        </w:rPr>
        <w:t>) on the energy diagram of the structure for each of the heterojunction materials, w</w:t>
      </w:r>
      <w:r>
        <w:rPr>
          <w:rFonts w:ascii="Times New Roman" w:hAnsi="Times New Roman"/>
          <w:sz w:val="24"/>
          <w:szCs w:val="24"/>
        </w:rPr>
        <w:t>hich depends on temperature (T), the concentration of</w:t>
      </w:r>
      <w:r>
        <w:rPr>
          <w:rFonts w:ascii="Times New Roman" w:hAnsi="Times New Roman"/>
          <w:sz w:val="24"/>
          <w:szCs w:val="24"/>
          <w:vertAlign w:val="subscript"/>
        </w:rPr>
        <w:t xml:space="preserve"> </w:t>
      </w:r>
      <w:r>
        <w:rPr>
          <w:rFonts w:ascii="Times New Roman" w:hAnsi="Times New Roman"/>
          <w:sz w:val="24"/>
          <w:szCs w:val="24"/>
        </w:rPr>
        <w:t xml:space="preserve">the majority charge carriers, and the density of states in the valence band ( </w:t>
      </w:r>
      <w:proofErr w:type="spellStart"/>
      <w:r>
        <w:rPr>
          <w:rFonts w:ascii="Times New Roman" w:hAnsi="Times New Roman"/>
          <w:i/>
          <w:iCs/>
          <w:sz w:val="24"/>
          <w:szCs w:val="24"/>
        </w:rPr>
        <w:t>Nv</w:t>
      </w:r>
      <w:proofErr w:type="spellEnd"/>
      <w:r>
        <w:rPr>
          <w:rFonts w:ascii="Times New Roman" w:hAnsi="Times New Roman"/>
          <w:i/>
          <w:iCs/>
          <w:sz w:val="24"/>
          <w:szCs w:val="24"/>
          <w:vertAlign w:val="subscript"/>
        </w:rPr>
        <w:t xml:space="preserve"> </w:t>
      </w:r>
      <w:r>
        <w:rPr>
          <w:rFonts w:ascii="Times New Roman" w:hAnsi="Times New Roman"/>
          <w:i/>
          <w:iCs/>
          <w:sz w:val="24"/>
          <w:szCs w:val="24"/>
        </w:rPr>
        <w:t xml:space="preserve">) </w:t>
      </w:r>
      <w:r>
        <w:rPr>
          <w:rFonts w:ascii="Times New Roman" w:hAnsi="Times New Roman"/>
          <w:sz w:val="24"/>
          <w:szCs w:val="24"/>
        </w:rPr>
        <w:t>and conduction band (</w:t>
      </w:r>
      <w:proofErr w:type="spellStart"/>
      <w:r>
        <w:rPr>
          <w:rFonts w:ascii="Times New Roman" w:hAnsi="Times New Roman"/>
          <w:i/>
          <w:iCs/>
          <w:sz w:val="24"/>
          <w:szCs w:val="24"/>
        </w:rPr>
        <w:t>Nc</w:t>
      </w:r>
      <w:proofErr w:type="spellEnd"/>
      <w:r>
        <w:rPr>
          <w:rFonts w:ascii="Times New Roman" w:hAnsi="Times New Roman"/>
          <w:sz w:val="24"/>
          <w:szCs w:val="24"/>
        </w:rPr>
        <w:t>). Densities of states can be calculated regarding the effective masses of holes (</w:t>
      </w:r>
      <w:proofErr w:type="spellStart"/>
      <w:r>
        <w:rPr>
          <w:rFonts w:ascii="Times New Roman" w:hAnsi="Times New Roman"/>
          <w:i/>
          <w:iCs/>
          <w:sz w:val="24"/>
          <w:szCs w:val="24"/>
        </w:rPr>
        <w:t>m</w:t>
      </w:r>
      <w:r>
        <w:rPr>
          <w:rFonts w:ascii="Times New Roman" w:hAnsi="Times New Roman"/>
          <w:i/>
          <w:iCs/>
          <w:sz w:val="24"/>
          <w:szCs w:val="24"/>
          <w:vertAlign w:val="subscript"/>
        </w:rPr>
        <w:t>dp</w:t>
      </w:r>
      <w:proofErr w:type="spellEnd"/>
      <w:r>
        <w:rPr>
          <w:rFonts w:ascii="Times New Roman" w:hAnsi="Times New Roman"/>
          <w:sz w:val="24"/>
          <w:szCs w:val="24"/>
        </w:rPr>
        <w:t>) and elect</w:t>
      </w:r>
      <w:r>
        <w:rPr>
          <w:rFonts w:ascii="Times New Roman" w:hAnsi="Times New Roman"/>
          <w:sz w:val="24"/>
          <w:szCs w:val="24"/>
        </w:rPr>
        <w:t>rons (</w:t>
      </w:r>
      <w:proofErr w:type="spellStart"/>
      <w:r>
        <w:rPr>
          <w:rFonts w:ascii="Times New Roman" w:hAnsi="Times New Roman"/>
          <w:i/>
          <w:iCs/>
          <w:sz w:val="24"/>
          <w:szCs w:val="24"/>
        </w:rPr>
        <w:t>m</w:t>
      </w:r>
      <w:r>
        <w:rPr>
          <w:rFonts w:ascii="Times New Roman" w:hAnsi="Times New Roman"/>
          <w:i/>
          <w:iCs/>
          <w:sz w:val="24"/>
          <w:szCs w:val="24"/>
          <w:vertAlign w:val="subscript"/>
        </w:rPr>
        <w:t>dn</w:t>
      </w:r>
      <w:proofErr w:type="spellEnd"/>
      <w:r>
        <w:rPr>
          <w:rFonts w:ascii="Times New Roman" w:hAnsi="Times New Roman"/>
          <w:sz w:val="24"/>
          <w:szCs w:val="24"/>
        </w:rPr>
        <w:t>).</w:t>
      </w:r>
    </w:p>
    <w:p w:rsidR="008F064D" w:rsidRDefault="00AC2D9A">
      <w:pPr>
        <w:pStyle w:val="BodyA"/>
        <w:spacing w:line="360" w:lineRule="auto"/>
        <w:ind w:firstLine="567"/>
        <w:jc w:val="right"/>
        <w:rPr>
          <w:rFonts w:ascii="Times New Roman" w:eastAsia="Times New Roman" w:hAnsi="Times New Roman" w:cs="Times New Roman"/>
          <w:sz w:val="24"/>
          <w:szCs w:val="24"/>
        </w:rPr>
      </w:pPr>
      <m:oMath>
        <m:sSub>
          <m:sSubPr>
            <m:ctrlPr>
              <w:rPr>
                <w:rFonts w:ascii="Cambria Math" w:hAnsi="Cambria Math"/>
              </w:rPr>
            </m:ctrlPr>
          </m:sSubPr>
          <m:e>
            <m:r>
              <w:rPr>
                <w:rFonts w:ascii="Cambria Math" w:hAnsi="Cambria Math"/>
                <w:sz w:val="28"/>
                <w:szCs w:val="28"/>
              </w:rPr>
              <m:t>N</m:t>
            </m:r>
          </m:e>
          <m:sub>
            <m:r>
              <w:rPr>
                <w:rFonts w:ascii="Cambria Math" w:hAnsi="Cambria Math"/>
                <w:sz w:val="28"/>
                <w:szCs w:val="28"/>
              </w:rPr>
              <m:t>c</m:t>
            </m:r>
            <m:r>
              <w:rPr>
                <w:rFonts w:ascii="Cambria Math" w:hAnsi="Cambria Math"/>
                <w:sz w:val="28"/>
                <w:szCs w:val="28"/>
              </w:rPr>
              <m:t>,</m:t>
            </m:r>
            <m:r>
              <w:rPr>
                <w:rFonts w:ascii="Cambria Math" w:hAnsi="Cambria Math"/>
                <w:sz w:val="28"/>
                <w:szCs w:val="28"/>
              </w:rPr>
              <m:t>v</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2</m:t>
            </m:r>
            <m:sSup>
              <m:sSupPr>
                <m:ctrlPr>
                  <w:rPr>
                    <w:rFonts w:ascii="Cambria Math" w:hAnsi="Cambria Math"/>
                  </w:rPr>
                </m:ctrlPr>
              </m:sSupPr>
              <m:e>
                <m:r>
                  <w:rPr>
                    <w:rFonts w:ascii="Cambria Math" w:hAnsi="Cambria Math"/>
                    <w:sz w:val="28"/>
                    <w:szCs w:val="28"/>
                  </w:rPr>
                  <m:t>(2</m:t>
                </m:r>
                <m:r>
                  <w:rPr>
                    <w:rFonts w:ascii="Cambria Math" w:hAnsi="Cambria Math"/>
                    <w:sz w:val="28"/>
                    <w:szCs w:val="28"/>
                  </w:rPr>
                  <m:t>π</m:t>
                </m:r>
                <m:sSub>
                  <m:sSubPr>
                    <m:ctrlPr>
                      <w:rPr>
                        <w:rFonts w:ascii="Cambria Math" w:hAnsi="Cambria Math"/>
                      </w:rPr>
                    </m:ctrlPr>
                  </m:sSubPr>
                  <m:e>
                    <m:r>
                      <w:rPr>
                        <w:rFonts w:ascii="Cambria Math" w:hAnsi="Cambria Math"/>
                        <w:sz w:val="28"/>
                        <w:szCs w:val="28"/>
                      </w:rPr>
                      <m:t>m</m:t>
                    </m:r>
                  </m:e>
                  <m:sub>
                    <m:r>
                      <w:rPr>
                        <w:rFonts w:ascii="Cambria Math" w:hAnsi="Cambria Math"/>
                        <w:sz w:val="28"/>
                        <w:szCs w:val="28"/>
                      </w:rPr>
                      <m:t>dn</m:t>
                    </m:r>
                    <m:r>
                      <w:rPr>
                        <w:rFonts w:ascii="Cambria Math" w:hAnsi="Cambria Math"/>
                        <w:sz w:val="28"/>
                        <w:szCs w:val="28"/>
                      </w:rPr>
                      <m:t>,</m:t>
                    </m:r>
                    <m:r>
                      <w:rPr>
                        <w:rFonts w:ascii="Cambria Math" w:hAnsi="Cambria Math"/>
                        <w:sz w:val="28"/>
                        <w:szCs w:val="28"/>
                      </w:rPr>
                      <m:t>p</m:t>
                    </m:r>
                  </m:sub>
                </m:sSub>
                <m:r>
                  <w:rPr>
                    <w:rFonts w:ascii="Cambria Math" w:hAnsi="Cambria Math"/>
                    <w:sz w:val="28"/>
                    <w:szCs w:val="28"/>
                  </w:rPr>
                  <m:t>kT</m:t>
                </m:r>
                <m:r>
                  <w:rPr>
                    <w:rFonts w:ascii="Cambria Math" w:hAnsi="Cambria Math"/>
                    <w:sz w:val="28"/>
                    <w:szCs w:val="28"/>
                  </w:rPr>
                  <m:t>)</m:t>
                </m:r>
              </m:e>
              <m:sup>
                <m:f>
                  <m:fPr>
                    <m:ctrlPr>
                      <w:rPr>
                        <w:rFonts w:ascii="Cambria Math" w:hAnsi="Cambria Math"/>
                        <w:i/>
                        <w:sz w:val="28"/>
                        <w:szCs w:val="28"/>
                      </w:rPr>
                    </m:ctrlPr>
                  </m:fPr>
                  <m:num>
                    <m:r>
                      <w:rPr>
                        <w:rFonts w:ascii="Cambria Math" w:hAnsi="Cambria Math"/>
                        <w:sz w:val="28"/>
                        <w:szCs w:val="28"/>
                      </w:rPr>
                      <m:t>2</m:t>
                    </m:r>
                  </m:num>
                  <m:den>
                    <m:r>
                      <w:rPr>
                        <w:rFonts w:ascii="Cambria Math" w:hAnsi="Cambria Math"/>
                        <w:sz w:val="28"/>
                        <w:szCs w:val="28"/>
                      </w:rPr>
                      <m:t>3</m:t>
                    </m:r>
                  </m:den>
                </m:f>
              </m:sup>
            </m:sSup>
          </m:num>
          <m:den>
            <m:sSup>
              <m:sSupPr>
                <m:ctrlPr>
                  <w:rPr>
                    <w:rFonts w:ascii="Cambria Math" w:hAnsi="Cambria Math"/>
                  </w:rPr>
                </m:ctrlPr>
              </m:sSupPr>
              <m:e>
                <m:r>
                  <w:rPr>
                    <w:rFonts w:ascii="Cambria Math" w:hAnsi="Cambria Math"/>
                    <w:sz w:val="28"/>
                    <w:szCs w:val="28"/>
                  </w:rPr>
                  <m:t>h</m:t>
                </m:r>
              </m:e>
              <m:sup>
                <m:r>
                  <w:rPr>
                    <w:rFonts w:ascii="Cambria Math" w:hAnsi="Cambria Math"/>
                    <w:sz w:val="28"/>
                    <w:szCs w:val="28"/>
                  </w:rPr>
                  <m:t>3</m:t>
                </m:r>
              </m:sup>
            </m:sSup>
          </m:den>
        </m:f>
      </m:oMath>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(2)</w:t>
      </w:r>
    </w:p>
    <w:p w:rsidR="008F064D" w:rsidRDefault="00AC2D9A">
      <w:pPr>
        <w:pStyle w:val="BodyA"/>
        <w:spacing w:line="360" w:lineRule="auto"/>
        <w:jc w:val="right"/>
        <w:rPr>
          <w:rFonts w:ascii="Times New Roman" w:eastAsia="Times New Roman" w:hAnsi="Times New Roman" w:cs="Times New Roman"/>
          <w:sz w:val="24"/>
          <w:szCs w:val="24"/>
        </w:rPr>
      </w:pPr>
      <m:oMath>
        <m:sSub>
          <m:sSubPr>
            <m:ctrlPr>
              <w:rPr>
                <w:rFonts w:ascii="Cambria Math" w:hAnsi="Cambria Math"/>
              </w:rPr>
            </m:ctrlPr>
          </m:sSubPr>
          <m:e>
            <m:r>
              <w:rPr>
                <w:rFonts w:ascii="Cambria Math" w:hAnsi="Cambria Math"/>
                <w:sz w:val="28"/>
                <w:szCs w:val="28"/>
              </w:rPr>
              <m:t>m</m:t>
            </m:r>
          </m:e>
          <m:sub>
            <m:r>
              <w:rPr>
                <w:rFonts w:ascii="Cambria Math" w:hAnsi="Cambria Math"/>
                <w:sz w:val="28"/>
                <w:szCs w:val="28"/>
              </w:rPr>
              <m:t>d</m:t>
            </m:r>
          </m:sub>
        </m:sSub>
        <m:r>
          <w:rPr>
            <w:rFonts w:ascii="Cambria Math" w:hAnsi="Cambria Math"/>
            <w:sz w:val="28"/>
            <w:szCs w:val="28"/>
          </w:rPr>
          <m:t>=</m:t>
        </m:r>
        <m:sSup>
          <m:sSupPr>
            <m:ctrlPr>
              <w:rPr>
                <w:rFonts w:ascii="Cambria Math" w:hAnsi="Cambria Math"/>
              </w:rPr>
            </m:ctrlPr>
          </m:sSupPr>
          <m:e>
            <m:r>
              <w:rPr>
                <w:rFonts w:ascii="Cambria Math" w:hAnsi="Cambria Math"/>
                <w:sz w:val="28"/>
                <w:szCs w:val="28"/>
              </w:rPr>
              <m:t>M</m:t>
            </m:r>
          </m:e>
          <m:sup>
            <m:f>
              <m:fPr>
                <m:ctrlPr>
                  <w:rPr>
                    <w:rFonts w:ascii="Cambria Math" w:hAnsi="Cambria Math"/>
                    <w:i/>
                    <w:sz w:val="28"/>
                    <w:szCs w:val="28"/>
                  </w:rPr>
                </m:ctrlPr>
              </m:fPr>
              <m:num>
                <m:r>
                  <w:rPr>
                    <w:rFonts w:ascii="Cambria Math" w:hAnsi="Cambria Math"/>
                    <w:sz w:val="28"/>
                    <w:szCs w:val="28"/>
                  </w:rPr>
                  <m:t>2</m:t>
                </m:r>
              </m:num>
              <m:den>
                <m:r>
                  <w:rPr>
                    <w:rFonts w:ascii="Cambria Math" w:hAnsi="Cambria Math"/>
                    <w:sz w:val="28"/>
                    <w:szCs w:val="28"/>
                  </w:rPr>
                  <m:t>3</m:t>
                </m:r>
              </m:den>
            </m:f>
          </m:sup>
        </m:sSup>
        <m:sSup>
          <m:sSupPr>
            <m:ctrlPr>
              <w:rPr>
                <w:rFonts w:ascii="Cambria Math" w:hAnsi="Cambria Math"/>
              </w:rPr>
            </m:ctrlPr>
          </m:sSupPr>
          <m:e>
            <m:r>
              <w:rPr>
                <w:rFonts w:ascii="Cambria Math" w:hAnsi="Cambria Math"/>
                <w:sz w:val="28"/>
                <w:szCs w:val="28"/>
              </w:rPr>
              <m:t>(</m:t>
            </m:r>
            <m:sSubSup>
              <m:sSubSupPr>
                <m:ctrlPr>
                  <w:rPr>
                    <w:rFonts w:ascii="Cambria Math" w:hAnsi="Cambria Math"/>
                  </w:rPr>
                </m:ctrlPr>
              </m:sSubSupPr>
              <m:e>
                <m:r>
                  <w:rPr>
                    <w:rFonts w:ascii="Cambria Math" w:hAnsi="Cambria Math"/>
                    <w:sz w:val="28"/>
                    <w:szCs w:val="28"/>
                  </w:rPr>
                  <m:t>m</m:t>
                </m:r>
              </m:e>
              <m:sub>
                <m:r>
                  <w:rPr>
                    <w:rFonts w:ascii="Cambria Math" w:hAnsi="Cambria Math"/>
                    <w:sz w:val="28"/>
                    <w:szCs w:val="28"/>
                  </w:rPr>
                  <m:t>⊥</m:t>
                </m:r>
              </m:sub>
              <m:sup>
                <m:r>
                  <w:rPr>
                    <w:rFonts w:ascii="Cambria Math" w:hAnsi="Cambria Math"/>
                    <w:sz w:val="28"/>
                    <w:szCs w:val="28"/>
                  </w:rPr>
                  <m:t>2</m:t>
                </m:r>
              </m:sup>
            </m:sSubSup>
            <m:sSub>
              <m:sSubPr>
                <m:ctrlPr>
                  <w:rPr>
                    <w:rFonts w:ascii="Cambria Math" w:hAnsi="Cambria Math"/>
                  </w:rPr>
                </m:ctrlPr>
              </m:sSubPr>
              <m:e>
                <m:r>
                  <w:rPr>
                    <w:rFonts w:ascii="Cambria Math" w:hAnsi="Cambria Math"/>
                    <w:sz w:val="28"/>
                    <w:szCs w:val="28"/>
                  </w:rPr>
                  <m:t>m</m:t>
                </m:r>
              </m:e>
              <m:sub>
                <m:r>
                  <w:rPr>
                    <w:rFonts w:ascii="Cambria Math" w:hAnsi="Cambria Math"/>
                    <w:sz w:val="28"/>
                    <w:szCs w:val="28"/>
                  </w:rPr>
                  <m:t>∥</m:t>
                </m:r>
              </m:sub>
            </m:sSub>
            <m:r>
              <w:rPr>
                <w:rFonts w:ascii="Cambria Math" w:hAnsi="Cambria Math"/>
                <w:sz w:val="28"/>
                <w:szCs w:val="28"/>
              </w:rPr>
              <m:t>)</m:t>
            </m:r>
          </m:e>
          <m:sup>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3</m:t>
                </m:r>
              </m:den>
            </m:f>
          </m:sup>
        </m:sSup>
      </m:oMath>
      <w:r>
        <w:rPr>
          <w:rFonts w:ascii="Times New Roman" w:hAnsi="Times New Roman"/>
          <w:sz w:val="24"/>
          <w:szCs w:val="24"/>
        </w:rPr>
        <w:t>,</w:t>
      </w:r>
      <w:r>
        <w:rPr>
          <w:rFonts w:ascii="Times New Roman" w:hAnsi="Times New Roman"/>
          <w:sz w:val="24"/>
          <w:szCs w:val="24"/>
        </w:rPr>
        <w:tab/>
        <w:t xml:space="preserve">         </w:t>
      </w:r>
      <w:r>
        <w:rPr>
          <w:rFonts w:ascii="Times New Roman" w:hAnsi="Times New Roman"/>
          <w:sz w:val="24"/>
          <w:szCs w:val="24"/>
        </w:rPr>
        <w:tab/>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(3)</w:t>
      </w:r>
    </w:p>
    <w:p w:rsidR="008F064D" w:rsidRDefault="008F064D">
      <w:pPr>
        <w:pStyle w:val="BodyA"/>
        <w:spacing w:line="360" w:lineRule="auto"/>
        <w:jc w:val="right"/>
        <w:rPr>
          <w:rFonts w:ascii="Times New Roman" w:eastAsia="Times New Roman" w:hAnsi="Times New Roman" w:cs="Times New Roman"/>
          <w:sz w:val="24"/>
          <w:szCs w:val="24"/>
        </w:rPr>
      </w:pPr>
    </w:p>
    <w:p w:rsidR="008F064D" w:rsidRDefault="00AC2D9A">
      <w:pPr>
        <w:pStyle w:val="BodyA"/>
        <w:spacing w:line="360" w:lineRule="auto"/>
        <w:jc w:val="both"/>
        <w:rPr>
          <w:rFonts w:ascii="Times New Roman" w:eastAsia="Times New Roman" w:hAnsi="Times New Roman" w:cs="Times New Roman"/>
          <w:sz w:val="24"/>
          <w:szCs w:val="24"/>
          <w:vertAlign w:val="subscript"/>
        </w:rPr>
      </w:pPr>
      <w:proofErr w:type="gramStart"/>
      <w:r>
        <w:rPr>
          <w:rFonts w:ascii="Times New Roman" w:hAnsi="Times New Roman"/>
          <w:sz w:val="24"/>
          <w:szCs w:val="24"/>
        </w:rPr>
        <w:t>where</w:t>
      </w:r>
      <w:proofErr w:type="gramEnd"/>
      <w:r>
        <w:rPr>
          <w:rFonts w:ascii="Times New Roman" w:hAnsi="Times New Roman"/>
          <w:sz w:val="24"/>
          <w:szCs w:val="24"/>
        </w:rPr>
        <w:t xml:space="preserve"> </w:t>
      </w:r>
      <w:r>
        <w:rPr>
          <w:rFonts w:ascii="Times New Roman" w:hAnsi="Times New Roman"/>
          <w:i/>
          <w:iCs/>
          <w:sz w:val="24"/>
          <w:szCs w:val="24"/>
        </w:rPr>
        <w:t xml:space="preserve">h </w:t>
      </w:r>
      <w:proofErr w:type="spellStart"/>
      <w:r>
        <w:rPr>
          <w:rFonts w:ascii="Times New Roman" w:hAnsi="Times New Roman"/>
          <w:sz w:val="24"/>
          <w:szCs w:val="24"/>
          <w:lang w:val="de-DE"/>
        </w:rPr>
        <w:t>is</w:t>
      </w:r>
      <w:proofErr w:type="spellEnd"/>
      <w:r>
        <w:rPr>
          <w:rFonts w:ascii="Times New Roman" w:hAnsi="Times New Roman"/>
          <w:sz w:val="24"/>
          <w:szCs w:val="24"/>
          <w:lang w:val="de-DE"/>
        </w:rPr>
        <w:t xml:space="preserve"> Planck</w:t>
      </w:r>
      <w:r>
        <w:rPr>
          <w:rFonts w:ascii="Arial Unicode MS" w:hAnsi="Arial Unicode MS"/>
          <w:sz w:val="24"/>
          <w:szCs w:val="24"/>
          <w:rtl/>
          <w:lang w:val="ar-SA"/>
        </w:rPr>
        <w:t>’</w:t>
      </w:r>
      <w:r>
        <w:rPr>
          <w:rFonts w:ascii="Times New Roman" w:hAnsi="Times New Roman"/>
          <w:sz w:val="24"/>
          <w:szCs w:val="24"/>
          <w:lang w:val="fr-FR"/>
        </w:rPr>
        <w:t xml:space="preserve">s constant, </w:t>
      </w:r>
      <w:r>
        <w:rPr>
          <w:rFonts w:ascii="Times New Roman" w:hAnsi="Times New Roman"/>
          <w:i/>
          <w:iCs/>
          <w:sz w:val="24"/>
          <w:szCs w:val="24"/>
        </w:rPr>
        <w:t xml:space="preserve">k </w:t>
      </w:r>
      <w:proofErr w:type="spellStart"/>
      <w:r>
        <w:rPr>
          <w:rFonts w:ascii="Times New Roman" w:hAnsi="Times New Roman"/>
          <w:sz w:val="24"/>
          <w:szCs w:val="24"/>
          <w:lang w:val="de-DE"/>
        </w:rPr>
        <w:t>is</w:t>
      </w:r>
      <w:proofErr w:type="spellEnd"/>
      <w:r>
        <w:rPr>
          <w:rFonts w:ascii="Times New Roman" w:hAnsi="Times New Roman"/>
          <w:sz w:val="24"/>
          <w:szCs w:val="24"/>
          <w:lang w:val="de-DE"/>
        </w:rPr>
        <w:t xml:space="preserve"> Boltzmann</w:t>
      </w:r>
      <w:r>
        <w:rPr>
          <w:rFonts w:ascii="Arial Unicode MS" w:hAnsi="Arial Unicode MS"/>
          <w:sz w:val="24"/>
          <w:szCs w:val="24"/>
          <w:rtl/>
          <w:lang w:val="ar-SA"/>
        </w:rPr>
        <w:t>’</w:t>
      </w:r>
      <w:r>
        <w:rPr>
          <w:rFonts w:ascii="Times New Roman" w:hAnsi="Times New Roman"/>
          <w:sz w:val="24"/>
          <w:szCs w:val="24"/>
          <w:lang w:val="fr-FR"/>
        </w:rPr>
        <w:t xml:space="preserve">s constant, </w:t>
      </w:r>
      <m:oMath>
        <m:sSub>
          <m:sSubPr>
            <m:ctrlPr>
              <w:rPr>
                <w:rFonts w:ascii="Cambria Math" w:hAnsi="Cambria Math"/>
              </w:rPr>
            </m:ctrlPr>
          </m:sSubPr>
          <m:e>
            <m:r>
              <w:rPr>
                <w:rFonts w:ascii="Cambria Math" w:hAnsi="Cambria Math"/>
                <w:sz w:val="28"/>
                <w:szCs w:val="28"/>
              </w:rPr>
              <m:t>m</m:t>
            </m:r>
          </m:e>
          <m:sub>
            <m:r>
              <w:rPr>
                <w:rFonts w:ascii="Cambria Math" w:hAnsi="Cambria Math"/>
                <w:sz w:val="28"/>
                <w:szCs w:val="28"/>
              </w:rPr>
              <m:t>∥,⊥</m:t>
            </m:r>
          </m:sub>
        </m:sSub>
      </m:oMath>
      <w:r>
        <w:rPr>
          <w:rFonts w:ascii="Times New Roman" w:hAnsi="Times New Roman"/>
          <w:sz w:val="24"/>
          <w:szCs w:val="24"/>
        </w:rPr>
        <w:t xml:space="preserve">is the longitudinal or transverse component of the effective mass, and </w:t>
      </w:r>
      <w:r>
        <w:rPr>
          <w:rFonts w:ascii="Times New Roman" w:hAnsi="Times New Roman"/>
          <w:i/>
          <w:iCs/>
          <w:sz w:val="24"/>
          <w:szCs w:val="24"/>
        </w:rPr>
        <w:t xml:space="preserve">M </w:t>
      </w:r>
      <w:r>
        <w:rPr>
          <w:rFonts w:ascii="Times New Roman" w:hAnsi="Times New Roman"/>
          <w:sz w:val="24"/>
          <w:szCs w:val="24"/>
        </w:rPr>
        <w:t xml:space="preserve">is the number of </w:t>
      </w:r>
      <w:r>
        <w:rPr>
          <w:rFonts w:ascii="Times New Roman" w:hAnsi="Times New Roman"/>
          <w:sz w:val="24"/>
          <w:szCs w:val="24"/>
        </w:rPr>
        <w:t>equivalent ellipsoids.</w:t>
      </w:r>
    </w:p>
    <w:p w:rsidR="008F064D" w:rsidRDefault="00AC2D9A">
      <w:pPr>
        <w:pStyle w:val="BodyA"/>
        <w:spacing w:line="360" w:lineRule="auto"/>
        <w:ind w:firstLine="567"/>
        <w:jc w:val="both"/>
        <w:rPr>
          <w:rFonts w:ascii="Times New Roman" w:eastAsia="Times New Roman" w:hAnsi="Times New Roman" w:cs="Times New Roman"/>
          <w:sz w:val="24"/>
          <w:szCs w:val="24"/>
        </w:rPr>
      </w:pPr>
      <w:r>
        <w:rPr>
          <w:rFonts w:ascii="Times New Roman" w:hAnsi="Times New Roman"/>
          <w:sz w:val="24"/>
          <w:szCs w:val="24"/>
        </w:rPr>
        <w:lastRenderedPageBreak/>
        <w:t>The chemical potential (</w:t>
      </w:r>
      <w:r>
        <w:rPr>
          <w:rFonts w:ascii="Times New Roman" w:hAnsi="Times New Roman"/>
          <w:sz w:val="24"/>
          <w:szCs w:val="24"/>
        </w:rPr>
        <w:t>µ</w:t>
      </w:r>
      <w:r>
        <w:rPr>
          <w:rFonts w:ascii="Times New Roman" w:hAnsi="Times New Roman"/>
          <w:sz w:val="24"/>
          <w:szCs w:val="24"/>
        </w:rPr>
        <w:t>) and diffusion potential (</w:t>
      </w:r>
      <w:r>
        <w:rPr>
          <w:rFonts w:ascii="Times New Roman" w:hAnsi="Times New Roman"/>
          <w:sz w:val="24"/>
          <w:szCs w:val="24"/>
        </w:rPr>
        <w:t xml:space="preserve">φ </w:t>
      </w:r>
      <w:proofErr w:type="gramStart"/>
      <w:r>
        <w:rPr>
          <w:rFonts w:ascii="Times New Roman" w:hAnsi="Times New Roman"/>
          <w:sz w:val="24"/>
          <w:szCs w:val="24"/>
          <w:vertAlign w:val="subscript"/>
        </w:rPr>
        <w:t xml:space="preserve">0 </w:t>
      </w:r>
      <w:r>
        <w:rPr>
          <w:rFonts w:ascii="Times New Roman" w:hAnsi="Times New Roman"/>
          <w:sz w:val="24"/>
          <w:szCs w:val="24"/>
        </w:rPr>
        <w:t>)</w:t>
      </w:r>
      <w:proofErr w:type="gramEnd"/>
      <w:r>
        <w:rPr>
          <w:rFonts w:ascii="Times New Roman" w:hAnsi="Times New Roman"/>
          <w:sz w:val="24"/>
          <w:szCs w:val="24"/>
        </w:rPr>
        <w:t xml:space="preserve"> can then be calculated:</w:t>
      </w:r>
    </w:p>
    <w:p w:rsidR="008F064D" w:rsidRDefault="00AC2D9A">
      <w:pPr>
        <w:pStyle w:val="BodyA"/>
        <w:spacing w:line="360" w:lineRule="auto"/>
        <w:jc w:val="right"/>
        <w:rPr>
          <w:rFonts w:ascii="Times New Roman" w:eastAsia="Times New Roman" w:hAnsi="Times New Roman" w:cs="Times New Roman"/>
          <w:sz w:val="24"/>
          <w:szCs w:val="24"/>
        </w:rPr>
      </w:pPr>
      <m:oMath>
        <m:r>
          <w:rPr>
            <w:rFonts w:ascii="Cambria Math" w:hAnsi="Cambria Math"/>
            <w:sz w:val="28"/>
            <w:szCs w:val="28"/>
          </w:rPr>
          <m:t>μ</m:t>
        </m:r>
        <m:r>
          <w:rPr>
            <w:rFonts w:ascii="Cambria Math" w:hAnsi="Cambria Math"/>
            <w:sz w:val="28"/>
            <w:szCs w:val="28"/>
          </w:rPr>
          <m:t>=</m:t>
        </m:r>
        <m:r>
          <w:rPr>
            <w:rFonts w:ascii="Cambria Math" w:hAnsi="Cambria Math"/>
            <w:sz w:val="28"/>
            <w:szCs w:val="28"/>
          </w:rPr>
          <m:t>kTln</m:t>
        </m:r>
        <m:f>
          <m:fPr>
            <m:ctrlPr>
              <w:rPr>
                <w:rFonts w:ascii="Cambria Math" w:hAnsi="Cambria Math"/>
                <w:i/>
                <w:sz w:val="28"/>
                <w:szCs w:val="28"/>
              </w:rPr>
            </m:ctrlPr>
          </m:fPr>
          <m:num>
            <m:r>
              <w:rPr>
                <w:rFonts w:ascii="Cambria Math" w:hAnsi="Cambria Math"/>
                <w:sz w:val="28"/>
                <w:szCs w:val="28"/>
              </w:rPr>
              <m:t>n</m:t>
            </m:r>
          </m:num>
          <m:den>
            <m:sSub>
              <m:sSubPr>
                <m:ctrlPr>
                  <w:rPr>
                    <w:rFonts w:ascii="Cambria Math" w:hAnsi="Cambria Math"/>
                  </w:rPr>
                </m:ctrlPr>
              </m:sSubPr>
              <m:e>
                <m:r>
                  <w:rPr>
                    <w:rFonts w:ascii="Cambria Math" w:hAnsi="Cambria Math"/>
                    <w:sz w:val="28"/>
                    <w:szCs w:val="28"/>
                  </w:rPr>
                  <m:t>N</m:t>
                </m:r>
              </m:e>
              <m:sub>
                <m:r>
                  <w:rPr>
                    <w:rFonts w:ascii="Cambria Math" w:hAnsi="Cambria Math"/>
                    <w:sz w:val="28"/>
                    <w:szCs w:val="28"/>
                  </w:rPr>
                  <m:t>c</m:t>
                </m:r>
              </m:sub>
            </m:sSub>
          </m:den>
        </m:f>
      </m:oMath>
      <w:proofErr w:type="gramStart"/>
      <w:r>
        <w:rPr>
          <w:rFonts w:ascii="Times New Roman" w:hAnsi="Times New Roman"/>
          <w:sz w:val="24"/>
          <w:szCs w:val="24"/>
        </w:rPr>
        <w:t xml:space="preserve">, </w:t>
      </w:r>
      <w:r>
        <w:rPr>
          <w:rFonts w:ascii="Times New Roman" w:hAnsi="Times New Roman"/>
          <w:sz w:val="24"/>
          <w:szCs w:val="24"/>
        </w:rPr>
        <w:tab/>
      </w:r>
      <m:oMath>
        <m:r>
          <w:rPr>
            <w:rFonts w:ascii="Cambria Math" w:hAnsi="Cambria Math"/>
            <w:sz w:val="28"/>
            <w:szCs w:val="28"/>
          </w:rPr>
          <m:t>μ</m:t>
        </m:r>
        <m:r>
          <w:rPr>
            <w:rFonts w:ascii="Cambria Math" w:hAnsi="Cambria Math"/>
            <w:sz w:val="28"/>
            <w:szCs w:val="28"/>
          </w:rPr>
          <m:t>=-(∆</m:t>
        </m:r>
        <m:r>
          <w:rPr>
            <w:rFonts w:ascii="Cambria Math" w:hAnsi="Cambria Math"/>
            <w:sz w:val="28"/>
            <w:szCs w:val="28"/>
          </w:rPr>
          <m:t>E</m:t>
        </m:r>
        <m:r>
          <w:rPr>
            <w:rFonts w:ascii="Cambria Math" w:hAnsi="Cambria Math"/>
            <w:sz w:val="28"/>
            <w:szCs w:val="28"/>
          </w:rPr>
          <m:t>+</m:t>
        </m:r>
        <m:r>
          <w:rPr>
            <w:rFonts w:ascii="Cambria Math" w:hAnsi="Cambria Math"/>
            <w:sz w:val="28"/>
            <w:szCs w:val="28"/>
          </w:rPr>
          <m:t>kTln</m:t>
        </m:r>
        <m:f>
          <m:fPr>
            <m:ctrlPr>
              <w:rPr>
                <w:rFonts w:ascii="Cambria Math" w:hAnsi="Cambria Math"/>
                <w:i/>
                <w:sz w:val="28"/>
                <w:szCs w:val="28"/>
              </w:rPr>
            </m:ctrlPr>
          </m:fPr>
          <m:num>
            <m:r>
              <w:rPr>
                <w:rFonts w:ascii="Cambria Math" w:hAnsi="Cambria Math"/>
                <w:sz w:val="28"/>
                <w:szCs w:val="28"/>
              </w:rPr>
              <m:t>p</m:t>
            </m:r>
          </m:num>
          <m:den>
            <m:sSub>
              <m:sSubPr>
                <m:ctrlPr>
                  <w:rPr>
                    <w:rFonts w:ascii="Cambria Math" w:hAnsi="Cambria Math"/>
                  </w:rPr>
                </m:ctrlPr>
              </m:sSubPr>
              <m:e>
                <m:r>
                  <w:rPr>
                    <w:rFonts w:ascii="Cambria Math" w:hAnsi="Cambria Math"/>
                    <w:sz w:val="28"/>
                    <w:szCs w:val="28"/>
                  </w:rPr>
                  <m:t>N</m:t>
                </m:r>
              </m:e>
              <m:sub>
                <m:r>
                  <w:rPr>
                    <w:rFonts w:ascii="Cambria Math" w:hAnsi="Cambria Math"/>
                    <w:sz w:val="28"/>
                    <w:szCs w:val="28"/>
                  </w:rPr>
                  <m:t>v</m:t>
                </m:r>
              </m:sub>
            </m:sSub>
          </m:den>
        </m:f>
        <m:r>
          <w:rPr>
            <w:rFonts w:ascii="Cambria Math" w:hAnsi="Cambria Math"/>
            <w:sz w:val="28"/>
            <w:szCs w:val="28"/>
          </w:rPr>
          <m:t>)</m:t>
        </m:r>
      </m:oMath>
      <w:r>
        <w:rPr>
          <w:rFonts w:ascii="Times New Roman" w:hAnsi="Times New Roman"/>
          <w:sz w:val="24"/>
          <w:szCs w:val="24"/>
        </w:rPr>
        <w:t>,</w:t>
      </w:r>
      <w:proofErr w:type="gramEnd"/>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(4)</w:t>
      </w:r>
    </w:p>
    <w:p w:rsidR="008F064D" w:rsidRDefault="00AC2D9A">
      <w:pPr>
        <w:pStyle w:val="BodyA"/>
        <w:spacing w:line="360" w:lineRule="auto"/>
        <w:jc w:val="right"/>
        <w:rPr>
          <w:rFonts w:ascii="Times New Roman" w:eastAsia="Times New Roman" w:hAnsi="Times New Roman" w:cs="Times New Roman"/>
          <w:sz w:val="24"/>
          <w:szCs w:val="24"/>
        </w:rPr>
      </w:pPr>
      <m:oMath>
        <m:sSub>
          <m:sSubPr>
            <m:ctrlPr>
              <w:rPr>
                <w:rFonts w:ascii="Cambria Math" w:hAnsi="Cambria Math"/>
              </w:rPr>
            </m:ctrlPr>
          </m:sSubPr>
          <m:e>
            <m:r>
              <w:rPr>
                <w:rFonts w:ascii="Cambria Math" w:hAnsi="Cambria Math"/>
                <w:sz w:val="28"/>
                <w:szCs w:val="28"/>
              </w:rPr>
              <m:t>φ</m:t>
            </m:r>
          </m:e>
          <m:sub>
            <m:r>
              <w:rPr>
                <w:rFonts w:ascii="Cambria Math" w:hAnsi="Cambria Math"/>
                <w:sz w:val="28"/>
                <w:szCs w:val="28"/>
              </w:rPr>
              <m:t>0</m:t>
            </m:r>
          </m:sub>
        </m:sSub>
        <m:r>
          <w:rPr>
            <w:rFonts w:ascii="Cambria Math" w:hAnsi="Cambria Math"/>
            <w:sz w:val="28"/>
            <w:szCs w:val="28"/>
          </w:rPr>
          <m:t>=</m:t>
        </m:r>
        <m:d>
          <m:dPr>
            <m:begChr m:val="|"/>
            <m:endChr m:val="|"/>
            <m:ctrlPr>
              <w:rPr>
                <w:rFonts w:ascii="Cambria Math" w:hAnsi="Cambria Math"/>
                <w:i/>
                <w:sz w:val="28"/>
                <w:szCs w:val="28"/>
              </w:rPr>
            </m:ctrlPr>
          </m:dPr>
          <m:e>
            <m:sSub>
              <m:sSubPr>
                <m:ctrlPr>
                  <w:rPr>
                    <w:rFonts w:ascii="Cambria Math" w:hAnsi="Cambria Math"/>
                  </w:rPr>
                </m:ctrlPr>
              </m:sSubPr>
              <m:e>
                <m:r>
                  <w:rPr>
                    <w:rFonts w:ascii="Cambria Math" w:hAnsi="Cambria Math"/>
                    <w:sz w:val="28"/>
                    <w:szCs w:val="28"/>
                  </w:rPr>
                  <m:t>χ</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rPr>
                </m:ctrlPr>
              </m:sSubPr>
              <m:e>
                <m:r>
                  <w:rPr>
                    <w:rFonts w:ascii="Cambria Math" w:hAnsi="Cambria Math"/>
                    <w:sz w:val="28"/>
                    <w:szCs w:val="28"/>
                  </w:rPr>
                  <m:t>χ</m:t>
                </m:r>
              </m:e>
              <m:sub>
                <m:r>
                  <w:rPr>
                    <w:rFonts w:ascii="Cambria Math" w:hAnsi="Cambria Math"/>
                    <w:sz w:val="28"/>
                    <w:szCs w:val="28"/>
                  </w:rPr>
                  <m:t>2</m:t>
                </m:r>
              </m:sub>
            </m:sSub>
          </m:e>
        </m:d>
        <m:r>
          <w:rPr>
            <w:rFonts w:ascii="Cambria Math" w:hAnsi="Cambria Math"/>
            <w:sz w:val="28"/>
            <w:szCs w:val="28"/>
          </w:rPr>
          <m:t>=</m:t>
        </m:r>
        <m:d>
          <m:dPr>
            <m:begChr m:val="|"/>
            <m:endChr m:val="|"/>
            <m:ctrlPr>
              <w:rPr>
                <w:rFonts w:ascii="Cambria Math" w:hAnsi="Cambria Math"/>
                <w:i/>
                <w:sz w:val="28"/>
                <w:szCs w:val="28"/>
              </w:rPr>
            </m:ctrlPr>
          </m:dPr>
          <m:e>
            <m:d>
              <m:dPr>
                <m:ctrlPr>
                  <w:rPr>
                    <w:rFonts w:ascii="Cambria Math" w:hAnsi="Cambria Math"/>
                    <w:i/>
                    <w:sz w:val="28"/>
                    <w:szCs w:val="28"/>
                  </w:rPr>
                </m:ctrlPr>
              </m:dPr>
              <m:e>
                <m:sSub>
                  <m:sSubPr>
                    <m:ctrlPr>
                      <w:rPr>
                        <w:rFonts w:ascii="Cambria Math" w:hAnsi="Cambria Math"/>
                      </w:rPr>
                    </m:ctrlPr>
                  </m:sSubPr>
                  <m:e>
                    <m:r>
                      <w:rPr>
                        <w:rFonts w:ascii="Cambria Math" w:hAnsi="Cambria Math"/>
                        <w:sz w:val="28"/>
                        <w:szCs w:val="28"/>
                      </w:rPr>
                      <m:t>χ</m:t>
                    </m:r>
                  </m:e>
                  <m:sub>
                    <m:r>
                      <w:rPr>
                        <w:rFonts w:ascii="Cambria Math" w:hAnsi="Cambria Math"/>
                        <w:sz w:val="28"/>
                        <w:szCs w:val="28"/>
                      </w:rPr>
                      <m:t>01</m:t>
                    </m:r>
                  </m:sub>
                </m:sSub>
                <m:r>
                  <w:rPr>
                    <w:rFonts w:ascii="Cambria Math" w:hAnsi="Cambria Math"/>
                    <w:sz w:val="28"/>
                    <w:szCs w:val="28"/>
                  </w:rPr>
                  <m:t>+</m:t>
                </m:r>
                <m:d>
                  <m:dPr>
                    <m:begChr m:val="|"/>
                    <m:endChr m:val="|"/>
                    <m:ctrlPr>
                      <w:rPr>
                        <w:rFonts w:ascii="Cambria Math" w:hAnsi="Cambria Math"/>
                        <w:i/>
                        <w:sz w:val="28"/>
                        <w:szCs w:val="28"/>
                      </w:rPr>
                    </m:ctrlPr>
                  </m:dPr>
                  <m:e>
                    <m:sSub>
                      <m:sSubPr>
                        <m:ctrlPr>
                          <w:rPr>
                            <w:rFonts w:ascii="Cambria Math" w:hAnsi="Cambria Math"/>
                          </w:rPr>
                        </m:ctrlPr>
                      </m:sSubPr>
                      <m:e>
                        <m:r>
                          <w:rPr>
                            <w:rFonts w:ascii="Cambria Math" w:hAnsi="Cambria Math"/>
                            <w:sz w:val="28"/>
                            <w:szCs w:val="28"/>
                          </w:rPr>
                          <m:t>μ</m:t>
                        </m:r>
                      </m:e>
                      <m:sub>
                        <m:r>
                          <w:rPr>
                            <w:rFonts w:ascii="Cambria Math" w:hAnsi="Cambria Math"/>
                            <w:sz w:val="28"/>
                            <w:szCs w:val="28"/>
                          </w:rPr>
                          <m:t>1</m:t>
                        </m:r>
                      </m:sub>
                    </m:sSub>
                  </m:e>
                </m:d>
              </m:e>
            </m:d>
            <m:r>
              <w:rPr>
                <w:rFonts w:ascii="Cambria Math" w:hAnsi="Cambria Math"/>
                <w:sz w:val="28"/>
                <w:szCs w:val="28"/>
              </w:rPr>
              <m:t>-</m:t>
            </m:r>
            <m:r>
              <w:rPr>
                <w:rFonts w:ascii="Cambria Math" w:hAnsi="Cambria Math"/>
                <w:sz w:val="28"/>
                <w:szCs w:val="28"/>
              </w:rPr>
              <m:t>(</m:t>
            </m:r>
            <m:sSub>
              <m:sSubPr>
                <m:ctrlPr>
                  <w:rPr>
                    <w:rFonts w:ascii="Cambria Math" w:hAnsi="Cambria Math"/>
                  </w:rPr>
                </m:ctrlPr>
              </m:sSubPr>
              <m:e>
                <m:r>
                  <w:rPr>
                    <w:rFonts w:ascii="Cambria Math" w:hAnsi="Cambria Math"/>
                    <w:sz w:val="28"/>
                    <w:szCs w:val="28"/>
                  </w:rPr>
                  <m:t>χ</m:t>
                </m:r>
              </m:e>
              <m:sub>
                <m:r>
                  <w:rPr>
                    <w:rFonts w:ascii="Cambria Math" w:hAnsi="Cambria Math"/>
                    <w:sz w:val="28"/>
                    <w:szCs w:val="28"/>
                  </w:rPr>
                  <m:t>02</m:t>
                </m:r>
              </m:sub>
            </m:sSub>
            <m:r>
              <w:rPr>
                <w:rFonts w:ascii="Cambria Math" w:hAnsi="Cambria Math"/>
                <w:sz w:val="28"/>
                <w:szCs w:val="28"/>
              </w:rPr>
              <m:t>+</m:t>
            </m:r>
            <m:d>
              <m:dPr>
                <m:begChr m:val="|"/>
                <m:endChr m:val="|"/>
                <m:ctrlPr>
                  <w:rPr>
                    <w:rFonts w:ascii="Cambria Math" w:hAnsi="Cambria Math"/>
                    <w:i/>
                    <w:sz w:val="28"/>
                    <w:szCs w:val="28"/>
                  </w:rPr>
                </m:ctrlPr>
              </m:dPr>
              <m:e>
                <m:sSub>
                  <m:sSubPr>
                    <m:ctrlPr>
                      <w:rPr>
                        <w:rFonts w:ascii="Cambria Math" w:hAnsi="Cambria Math"/>
                      </w:rPr>
                    </m:ctrlPr>
                  </m:sSubPr>
                  <m:e>
                    <m:r>
                      <w:rPr>
                        <w:rFonts w:ascii="Cambria Math" w:hAnsi="Cambria Math"/>
                        <w:sz w:val="28"/>
                        <w:szCs w:val="28"/>
                      </w:rPr>
                      <m:t>μ</m:t>
                    </m:r>
                  </m:e>
                  <m:sub>
                    <m:r>
                      <w:rPr>
                        <w:rFonts w:ascii="Cambria Math" w:hAnsi="Cambria Math"/>
                        <w:sz w:val="28"/>
                        <w:szCs w:val="28"/>
                      </w:rPr>
                      <m:t>2</m:t>
                    </m:r>
                  </m:sub>
                </m:sSub>
              </m:e>
            </m:d>
            <m:r>
              <w:rPr>
                <w:rFonts w:ascii="Cambria Math" w:hAnsi="Cambria Math"/>
                <w:sz w:val="28"/>
                <w:szCs w:val="28"/>
              </w:rPr>
              <m:t>)</m:t>
            </m:r>
          </m:e>
        </m:d>
      </m:oMath>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(5)</w:t>
      </w:r>
    </w:p>
    <w:p w:rsidR="008F064D" w:rsidRDefault="00AC2D9A">
      <w:pPr>
        <w:pStyle w:val="BodyA"/>
        <w:spacing w:line="360" w:lineRule="auto"/>
        <w:jc w:val="both"/>
        <w:rPr>
          <w:rFonts w:ascii="Times New Roman" w:eastAsia="Times New Roman" w:hAnsi="Times New Roman" w:cs="Times New Roman"/>
          <w:sz w:val="24"/>
          <w:szCs w:val="24"/>
        </w:rPr>
      </w:pPr>
      <w:proofErr w:type="gramStart"/>
      <w:r>
        <w:rPr>
          <w:rFonts w:ascii="Times New Roman" w:hAnsi="Times New Roman"/>
          <w:sz w:val="24"/>
          <w:szCs w:val="24"/>
        </w:rPr>
        <w:t>where</w:t>
      </w:r>
      <w:proofErr w:type="gramEnd"/>
      <w:r>
        <w:rPr>
          <w:rFonts w:ascii="Times New Roman" w:hAnsi="Times New Roman"/>
          <w:sz w:val="24"/>
          <w:szCs w:val="24"/>
        </w:rPr>
        <w:t xml:space="preserve"> </w:t>
      </w:r>
      <w:r>
        <w:rPr>
          <w:rFonts w:ascii="Times New Roman" w:hAnsi="Times New Roman"/>
          <w:sz w:val="24"/>
          <w:szCs w:val="24"/>
        </w:rPr>
        <w:t xml:space="preserve">χ </w:t>
      </w:r>
      <w:r>
        <w:rPr>
          <w:rFonts w:ascii="Times New Roman" w:hAnsi="Times New Roman"/>
          <w:sz w:val="24"/>
          <w:szCs w:val="24"/>
          <w:vertAlign w:val="subscript"/>
        </w:rPr>
        <w:t xml:space="preserve">01 </w:t>
      </w:r>
      <w:r>
        <w:rPr>
          <w:rFonts w:ascii="Times New Roman" w:hAnsi="Times New Roman"/>
          <w:sz w:val="24"/>
          <w:szCs w:val="24"/>
        </w:rPr>
        <w:t xml:space="preserve">and </w:t>
      </w:r>
      <w:r>
        <w:rPr>
          <w:rFonts w:ascii="Times New Roman" w:hAnsi="Times New Roman"/>
          <w:sz w:val="24"/>
          <w:szCs w:val="24"/>
        </w:rPr>
        <w:t xml:space="preserve">χ </w:t>
      </w:r>
      <w:r>
        <w:rPr>
          <w:rFonts w:ascii="Times New Roman" w:hAnsi="Times New Roman"/>
          <w:sz w:val="24"/>
          <w:szCs w:val="24"/>
          <w:vertAlign w:val="subscript"/>
        </w:rPr>
        <w:t xml:space="preserve">02 </w:t>
      </w:r>
      <w:r>
        <w:rPr>
          <w:rFonts w:ascii="Times New Roman" w:hAnsi="Times New Roman"/>
          <w:sz w:val="24"/>
          <w:szCs w:val="24"/>
        </w:rPr>
        <w:t>are the electron affinity.</w:t>
      </w:r>
    </w:p>
    <w:p w:rsidR="008F064D" w:rsidRDefault="00AC2D9A">
      <w:pPr>
        <w:pStyle w:val="BodyA"/>
        <w:spacing w:line="36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Under </w:t>
      </w:r>
      <w:r>
        <w:rPr>
          <w:rFonts w:ascii="Times New Roman" w:hAnsi="Times New Roman"/>
          <w:sz w:val="24"/>
          <w:szCs w:val="24"/>
        </w:rPr>
        <w:t>equilibrium conditions, when integrating the Poisson equation, we obtain the equation for the space charge density (</w:t>
      </w:r>
      <w:r>
        <w:rPr>
          <w:rFonts w:ascii="Times New Roman" w:hAnsi="Times New Roman"/>
          <w:sz w:val="24"/>
          <w:szCs w:val="24"/>
        </w:rPr>
        <w:t>ρ</w:t>
      </w:r>
      <w:r>
        <w:rPr>
          <w:rFonts w:ascii="Times New Roman" w:hAnsi="Times New Roman"/>
          <w:sz w:val="24"/>
          <w:szCs w:val="24"/>
        </w:rPr>
        <w:t>):</w:t>
      </w:r>
    </w:p>
    <w:p w:rsidR="008F064D" w:rsidRDefault="00AC2D9A">
      <w:pPr>
        <w:pStyle w:val="BodyA"/>
        <w:spacing w:line="360" w:lineRule="auto"/>
        <w:ind w:firstLine="567"/>
        <w:jc w:val="right"/>
        <w:rPr>
          <w:rFonts w:ascii="Times New Roman" w:eastAsia="Times New Roman" w:hAnsi="Times New Roman" w:cs="Times New Roman"/>
          <w:sz w:val="24"/>
          <w:szCs w:val="24"/>
        </w:rPr>
      </w:pPr>
      <m:oMath>
        <m:sSub>
          <m:sSubPr>
            <m:ctrlPr>
              <w:rPr>
                <w:rFonts w:ascii="Cambria Math" w:hAnsi="Cambria Math"/>
              </w:rPr>
            </m:ctrlPr>
          </m:sSubPr>
          <m:e>
            <m:f>
              <m:fPr>
                <m:ctrlPr>
                  <w:rPr>
                    <w:rFonts w:ascii="Cambria Math" w:hAnsi="Cambria Math"/>
                    <w:i/>
                    <w:sz w:val="28"/>
                    <w:szCs w:val="28"/>
                  </w:rPr>
                </m:ctrlPr>
              </m:fPr>
              <m:num>
                <m:sSup>
                  <m:sSupPr>
                    <m:ctrlPr>
                      <w:rPr>
                        <w:rFonts w:ascii="Cambria Math" w:hAnsi="Cambria Math"/>
                      </w:rPr>
                    </m:ctrlPr>
                  </m:sSupPr>
                  <m:e>
                    <m:r>
                      <w:rPr>
                        <w:rFonts w:ascii="Cambria Math" w:hAnsi="Cambria Math"/>
                        <w:sz w:val="28"/>
                        <w:szCs w:val="28"/>
                      </w:rPr>
                      <m:t>d</m:t>
                    </m:r>
                  </m:e>
                  <m:sup>
                    <m:r>
                      <w:rPr>
                        <w:rFonts w:ascii="Cambria Math" w:hAnsi="Cambria Math"/>
                        <w:sz w:val="28"/>
                        <w:szCs w:val="28"/>
                      </w:rPr>
                      <m:t>2</m:t>
                    </m:r>
                  </m:sup>
                </m:sSup>
                <m:r>
                  <w:rPr>
                    <w:rFonts w:ascii="Cambria Math" w:hAnsi="Cambria Math"/>
                    <w:sz w:val="28"/>
                    <w:szCs w:val="28"/>
                  </w:rPr>
                  <m:t>φ</m:t>
                </m:r>
              </m:num>
              <m:den>
                <m:r>
                  <w:rPr>
                    <w:rFonts w:ascii="Cambria Math" w:hAnsi="Cambria Math"/>
                    <w:sz w:val="28"/>
                    <w:szCs w:val="28"/>
                  </w:rPr>
                  <m:t>d</m:t>
                </m:r>
                <m:sSup>
                  <m:sSupPr>
                    <m:ctrlPr>
                      <w:rPr>
                        <w:rFonts w:ascii="Cambria Math" w:hAnsi="Cambria Math"/>
                      </w:rPr>
                    </m:ctrlPr>
                  </m:sSupPr>
                  <m:e>
                    <m:r>
                      <w:rPr>
                        <w:rFonts w:ascii="Cambria Math" w:hAnsi="Cambria Math"/>
                        <w:sz w:val="28"/>
                        <w:szCs w:val="28"/>
                      </w:rPr>
                      <m:t>x</m:t>
                    </m:r>
                  </m:e>
                  <m:sup>
                    <m:r>
                      <w:rPr>
                        <w:rFonts w:ascii="Cambria Math" w:hAnsi="Cambria Math"/>
                        <w:sz w:val="28"/>
                        <w:szCs w:val="28"/>
                      </w:rPr>
                      <m:t>2</m:t>
                    </m:r>
                  </m:sup>
                </m:sSup>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eρ</m:t>
                </m:r>
              </m:num>
              <m:den>
                <m:sSub>
                  <m:sSubPr>
                    <m:ctrlPr>
                      <w:rPr>
                        <w:rFonts w:ascii="Cambria Math" w:hAnsi="Cambria Math"/>
                      </w:rPr>
                    </m:ctrlPr>
                  </m:sSubPr>
                  <m:e>
                    <m:r>
                      <w:rPr>
                        <w:rFonts w:ascii="Cambria Math" w:hAnsi="Cambria Math"/>
                        <w:sz w:val="28"/>
                        <w:szCs w:val="28"/>
                      </w:rPr>
                      <m:t>ε</m:t>
                    </m:r>
                  </m:e>
                  <m:sub>
                    <m:r>
                      <w:rPr>
                        <w:rFonts w:ascii="Cambria Math" w:hAnsi="Cambria Math"/>
                        <w:sz w:val="28"/>
                        <w:szCs w:val="28"/>
                      </w:rPr>
                      <m:t>0</m:t>
                    </m:r>
                  </m:sub>
                </m:sSub>
                <m:r>
                  <w:rPr>
                    <w:rFonts w:ascii="Cambria Math" w:hAnsi="Cambria Math"/>
                    <w:sz w:val="28"/>
                    <w:szCs w:val="28"/>
                  </w:rPr>
                  <m:t>ε</m:t>
                </m:r>
              </m:den>
            </m:f>
          </m:e>
          <m:sub/>
        </m:sSub>
      </m:oMath>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(6)</w:t>
      </w:r>
    </w:p>
    <w:p w:rsidR="008F064D" w:rsidRDefault="00AC2D9A">
      <w:pPr>
        <w:pStyle w:val="BodyA"/>
        <w:spacing w:line="360" w:lineRule="auto"/>
        <w:jc w:val="right"/>
        <w:rPr>
          <w:rFonts w:ascii="Times New Roman" w:eastAsia="Times New Roman" w:hAnsi="Times New Roman" w:cs="Times New Roman"/>
          <w:sz w:val="24"/>
          <w:szCs w:val="24"/>
        </w:rPr>
      </w:pPr>
      <m:oMath>
        <m:r>
          <w:rPr>
            <w:rFonts w:ascii="Cambria Math" w:hAnsi="Cambria Math"/>
            <w:sz w:val="28"/>
            <w:szCs w:val="28"/>
          </w:rPr>
          <m:t>ρ</m:t>
        </m:r>
        <m:r>
          <w:rPr>
            <w:rFonts w:ascii="Cambria Math" w:hAnsi="Cambria Math"/>
            <w:sz w:val="28"/>
            <w:szCs w:val="28"/>
          </w:rPr>
          <m:t>=</m:t>
        </m:r>
        <m:r>
          <w:rPr>
            <w:rFonts w:ascii="Cambria Math" w:hAnsi="Cambria Math"/>
            <w:sz w:val="28"/>
            <w:szCs w:val="28"/>
          </w:rPr>
          <m:t>e</m:t>
        </m:r>
        <m:d>
          <m:dPr>
            <m:ctrlPr>
              <w:rPr>
                <w:rFonts w:ascii="Cambria Math" w:hAnsi="Cambria Math"/>
                <w:i/>
                <w:sz w:val="28"/>
                <w:szCs w:val="28"/>
              </w:rPr>
            </m:ctrlPr>
          </m:dPr>
          <m:e>
            <m:r>
              <w:rPr>
                <w:rFonts w:ascii="Cambria Math" w:hAnsi="Cambria Math"/>
                <w:sz w:val="28"/>
                <w:szCs w:val="28"/>
              </w:rPr>
              <m:t>p</m:t>
            </m:r>
            <m:r>
              <w:rPr>
                <w:rFonts w:ascii="Cambria Math" w:hAnsi="Cambria Math"/>
                <w:sz w:val="28"/>
                <w:szCs w:val="28"/>
              </w:rPr>
              <m:t>-</m:t>
            </m:r>
            <m:r>
              <w:rPr>
                <w:rFonts w:ascii="Cambria Math" w:hAnsi="Cambria Math"/>
                <w:sz w:val="28"/>
                <w:szCs w:val="28"/>
              </w:rPr>
              <m:t>n</m:t>
            </m:r>
          </m:e>
        </m:d>
        <m:r>
          <w:rPr>
            <w:rFonts w:ascii="Cambria Math" w:hAnsi="Cambria Math"/>
            <w:sz w:val="28"/>
            <w:szCs w:val="28"/>
          </w:rPr>
          <m:t>+</m:t>
        </m:r>
        <m:r>
          <w:rPr>
            <w:rFonts w:ascii="Cambria Math" w:hAnsi="Cambria Math"/>
            <w:sz w:val="28"/>
            <w:szCs w:val="28"/>
          </w:rPr>
          <m:t>e</m:t>
        </m:r>
        <m:r>
          <w:rPr>
            <w:rFonts w:ascii="Cambria Math" w:hAnsi="Cambria Math"/>
            <w:sz w:val="28"/>
            <w:szCs w:val="28"/>
          </w:rPr>
          <m:t>(</m:t>
        </m:r>
        <m:sSub>
          <m:sSubPr>
            <m:ctrlPr>
              <w:rPr>
                <w:rFonts w:ascii="Cambria Math" w:hAnsi="Cambria Math"/>
              </w:rPr>
            </m:ctrlPr>
          </m:sSubPr>
          <m:e>
            <m:r>
              <w:rPr>
                <w:rFonts w:ascii="Cambria Math" w:hAnsi="Cambria Math"/>
                <w:sz w:val="28"/>
                <w:szCs w:val="28"/>
              </w:rPr>
              <m:t>N</m:t>
            </m:r>
          </m:e>
          <m:sub>
            <m:r>
              <w:rPr>
                <w:rFonts w:ascii="Cambria Math" w:hAnsi="Cambria Math"/>
                <w:sz w:val="28"/>
                <w:szCs w:val="28"/>
              </w:rPr>
              <m:t>д</m:t>
            </m:r>
          </m:sub>
        </m:sSub>
        <m:r>
          <w:rPr>
            <w:rFonts w:ascii="Cambria Math" w:hAnsi="Cambria Math"/>
            <w:sz w:val="28"/>
            <w:szCs w:val="28"/>
          </w:rPr>
          <m:t>-</m:t>
        </m:r>
        <m:sSub>
          <m:sSubPr>
            <m:ctrlPr>
              <w:rPr>
                <w:rFonts w:ascii="Cambria Math" w:hAnsi="Cambria Math"/>
              </w:rPr>
            </m:ctrlPr>
          </m:sSubPr>
          <m:e>
            <m:r>
              <w:rPr>
                <w:rFonts w:ascii="Cambria Math" w:hAnsi="Cambria Math"/>
                <w:sz w:val="28"/>
                <w:szCs w:val="28"/>
              </w:rPr>
              <m:t>N</m:t>
            </m:r>
          </m:e>
          <m:sub>
            <m:r>
              <w:rPr>
                <w:rFonts w:ascii="Cambria Math" w:hAnsi="Cambria Math"/>
                <w:sz w:val="28"/>
                <w:szCs w:val="28"/>
              </w:rPr>
              <m:t>а</m:t>
            </m:r>
          </m:sub>
        </m:sSub>
        <m:r>
          <w:rPr>
            <w:rFonts w:ascii="Cambria Math" w:hAnsi="Cambria Math"/>
            <w:sz w:val="28"/>
            <w:szCs w:val="28"/>
          </w:rPr>
          <m:t>)</m:t>
        </m:r>
      </m:oMath>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(7)</w:t>
      </w:r>
    </w:p>
    <w:p w:rsidR="008F064D" w:rsidRDefault="00AC2D9A">
      <w:pPr>
        <w:pStyle w:val="BodyA"/>
        <w:spacing w:line="360" w:lineRule="auto"/>
        <w:jc w:val="both"/>
        <w:rPr>
          <w:rFonts w:ascii="Times New Roman" w:eastAsia="Times New Roman" w:hAnsi="Times New Roman" w:cs="Times New Roman"/>
          <w:sz w:val="24"/>
          <w:szCs w:val="24"/>
        </w:rPr>
      </w:pPr>
      <w:proofErr w:type="gramStart"/>
      <w:r>
        <w:rPr>
          <w:rFonts w:ascii="Times New Roman" w:hAnsi="Times New Roman"/>
          <w:sz w:val="24"/>
          <w:szCs w:val="24"/>
        </w:rPr>
        <w:t>where</w:t>
      </w:r>
      <w:proofErr w:type="gramEnd"/>
      <w:r>
        <w:rPr>
          <w:rFonts w:ascii="Times New Roman" w:hAnsi="Times New Roman"/>
          <w:sz w:val="24"/>
          <w:szCs w:val="24"/>
        </w:rPr>
        <w:t xml:space="preserve"> </w:t>
      </w:r>
      <w:r>
        <w:rPr>
          <w:rFonts w:ascii="Times New Roman" w:hAnsi="Times New Roman"/>
          <w:i/>
          <w:iCs/>
          <w:sz w:val="24"/>
          <w:szCs w:val="24"/>
          <w:lang w:val="de-DE"/>
        </w:rPr>
        <w:t xml:space="preserve">N </w:t>
      </w:r>
      <w:r>
        <w:rPr>
          <w:rFonts w:ascii="Times New Roman" w:hAnsi="Times New Roman"/>
          <w:sz w:val="24"/>
          <w:szCs w:val="24"/>
          <w:vertAlign w:val="subscript"/>
        </w:rPr>
        <w:t xml:space="preserve">D </w:t>
      </w:r>
      <w:r>
        <w:rPr>
          <w:rFonts w:ascii="Times New Roman" w:hAnsi="Times New Roman"/>
          <w:sz w:val="24"/>
          <w:szCs w:val="24"/>
        </w:rPr>
        <w:t xml:space="preserve">is the concentration of donor impurity ions, and </w:t>
      </w:r>
      <w:r>
        <w:rPr>
          <w:rFonts w:ascii="Times New Roman" w:hAnsi="Times New Roman"/>
          <w:i/>
          <w:iCs/>
          <w:sz w:val="24"/>
          <w:szCs w:val="24"/>
        </w:rPr>
        <w:t>N</w:t>
      </w:r>
      <w:r>
        <w:rPr>
          <w:rFonts w:ascii="Times New Roman" w:hAnsi="Times New Roman"/>
          <w:sz w:val="24"/>
          <w:szCs w:val="24"/>
          <w:vertAlign w:val="subscript"/>
        </w:rPr>
        <w:t xml:space="preserve">a </w:t>
      </w:r>
      <w:r>
        <w:rPr>
          <w:rFonts w:ascii="Times New Roman" w:hAnsi="Times New Roman"/>
          <w:sz w:val="24"/>
          <w:szCs w:val="24"/>
        </w:rPr>
        <w:t xml:space="preserve">is the </w:t>
      </w:r>
      <w:r>
        <w:rPr>
          <w:rFonts w:ascii="Times New Roman" w:hAnsi="Times New Roman"/>
          <w:sz w:val="24"/>
          <w:szCs w:val="24"/>
        </w:rPr>
        <w:t>concentration of acceptor impurity ions.</w:t>
      </w:r>
    </w:p>
    <w:p w:rsidR="008F064D" w:rsidRDefault="00AC2D9A">
      <w:pPr>
        <w:pStyle w:val="BodyA"/>
        <w:spacing w:line="360" w:lineRule="auto"/>
        <w:ind w:firstLine="567"/>
        <w:jc w:val="both"/>
        <w:rPr>
          <w:rFonts w:ascii="Times New Roman" w:eastAsia="Times New Roman" w:hAnsi="Times New Roman" w:cs="Times New Roman"/>
          <w:sz w:val="24"/>
          <w:szCs w:val="24"/>
        </w:rPr>
      </w:pPr>
      <w:r>
        <w:rPr>
          <w:rFonts w:ascii="Times New Roman" w:hAnsi="Times New Roman"/>
          <w:sz w:val="24"/>
          <w:szCs w:val="24"/>
        </w:rPr>
        <w:t>Each component of the space charge (the charge of holes, electrons, and impurity ions) can depend on the coordinate for various reasons: inhomogeneous doping, the degree of ionization of the impurity, the concentrat</w:t>
      </w:r>
      <w:r>
        <w:rPr>
          <w:rFonts w:ascii="Times New Roman" w:hAnsi="Times New Roman"/>
          <w:sz w:val="24"/>
          <w:szCs w:val="24"/>
        </w:rPr>
        <w:t>ion of electrons and holes, and potential. Therefore, an exact analytical solution to equation (6) is impossible.</w:t>
      </w:r>
    </w:p>
    <w:p w:rsidR="008F064D" w:rsidRDefault="00AC2D9A">
      <w:pPr>
        <w:pStyle w:val="BodyA"/>
        <w:spacing w:line="36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However, we can obtain an analytical solution using the </w:t>
      </w:r>
      <w:proofErr w:type="spellStart"/>
      <w:r>
        <w:rPr>
          <w:rFonts w:ascii="Times New Roman" w:hAnsi="Times New Roman"/>
          <w:sz w:val="24"/>
          <w:szCs w:val="24"/>
        </w:rPr>
        <w:t>Schottky</w:t>
      </w:r>
      <w:proofErr w:type="spellEnd"/>
      <w:r>
        <w:rPr>
          <w:rFonts w:ascii="Times New Roman" w:hAnsi="Times New Roman"/>
          <w:sz w:val="24"/>
          <w:szCs w:val="24"/>
        </w:rPr>
        <w:t xml:space="preserve"> approximation. The </w:t>
      </w:r>
      <w:proofErr w:type="spellStart"/>
      <w:r>
        <w:rPr>
          <w:rFonts w:ascii="Times New Roman" w:hAnsi="Times New Roman"/>
          <w:sz w:val="24"/>
          <w:szCs w:val="24"/>
        </w:rPr>
        <w:t>Schottky</w:t>
      </w:r>
      <w:proofErr w:type="spellEnd"/>
      <w:r>
        <w:rPr>
          <w:rFonts w:ascii="Times New Roman" w:hAnsi="Times New Roman"/>
          <w:sz w:val="24"/>
          <w:szCs w:val="24"/>
        </w:rPr>
        <w:t xml:space="preserve"> approximation assumes:</w:t>
      </w:r>
    </w:p>
    <w:p w:rsidR="008F064D" w:rsidRDefault="00AC2D9A">
      <w:pPr>
        <w:pStyle w:val="BodyA"/>
        <w:spacing w:line="36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a) </w:t>
      </w:r>
      <w:proofErr w:type="gramStart"/>
      <w:r>
        <w:rPr>
          <w:rFonts w:ascii="Times New Roman" w:hAnsi="Times New Roman"/>
          <w:sz w:val="24"/>
          <w:szCs w:val="24"/>
        </w:rPr>
        <w:t>impurities</w:t>
      </w:r>
      <w:proofErr w:type="gramEnd"/>
      <w:r>
        <w:rPr>
          <w:rFonts w:ascii="Times New Roman" w:hAnsi="Times New Roman"/>
          <w:sz w:val="24"/>
          <w:szCs w:val="24"/>
        </w:rPr>
        <w:t xml:space="preserve"> are complete</w:t>
      </w:r>
      <w:r>
        <w:rPr>
          <w:rFonts w:ascii="Times New Roman" w:hAnsi="Times New Roman"/>
          <w:sz w:val="24"/>
          <w:szCs w:val="24"/>
        </w:rPr>
        <w:t>ly ionized; ion concentrations do not depend on potential and follow the law of impurity distribution;</w:t>
      </w:r>
    </w:p>
    <w:p w:rsidR="008F064D" w:rsidRDefault="00AC2D9A">
      <w:pPr>
        <w:pStyle w:val="BodyA"/>
        <w:spacing w:line="36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b) </w:t>
      </w:r>
      <w:proofErr w:type="gramStart"/>
      <w:r>
        <w:rPr>
          <w:rFonts w:ascii="Times New Roman" w:hAnsi="Times New Roman"/>
          <w:sz w:val="24"/>
          <w:szCs w:val="24"/>
        </w:rPr>
        <w:t>each</w:t>
      </w:r>
      <w:proofErr w:type="gramEnd"/>
      <w:r>
        <w:rPr>
          <w:rFonts w:ascii="Times New Roman" w:hAnsi="Times New Roman"/>
          <w:sz w:val="24"/>
          <w:szCs w:val="24"/>
        </w:rPr>
        <w:t xml:space="preserve"> of the conductors has a fairly pronounced impurity character of conductivity;</w:t>
      </w:r>
    </w:p>
    <w:p w:rsidR="008F064D" w:rsidRDefault="00AC2D9A">
      <w:pPr>
        <w:pStyle w:val="BodyA"/>
        <w:spacing w:line="36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c) </w:t>
      </w:r>
      <w:proofErr w:type="gramStart"/>
      <w:r>
        <w:rPr>
          <w:rFonts w:ascii="Times New Roman" w:hAnsi="Times New Roman"/>
          <w:sz w:val="24"/>
          <w:szCs w:val="24"/>
        </w:rPr>
        <w:t>the</w:t>
      </w:r>
      <w:proofErr w:type="gramEnd"/>
      <w:r>
        <w:rPr>
          <w:rFonts w:ascii="Times New Roman" w:hAnsi="Times New Roman"/>
          <w:sz w:val="24"/>
          <w:szCs w:val="24"/>
        </w:rPr>
        <w:t xml:space="preserve"> contact field creates a depletion layer in each of the semic</w:t>
      </w:r>
      <w:r>
        <w:rPr>
          <w:rFonts w:ascii="Times New Roman" w:hAnsi="Times New Roman"/>
          <w:sz w:val="24"/>
          <w:szCs w:val="24"/>
        </w:rPr>
        <w:t>onductors;</w:t>
      </w:r>
    </w:p>
    <w:p w:rsidR="008F064D" w:rsidRDefault="00AC2D9A">
      <w:pPr>
        <w:pStyle w:val="BodyA"/>
        <w:spacing w:line="36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e) </w:t>
      </w:r>
      <w:proofErr w:type="gramStart"/>
      <w:r>
        <w:rPr>
          <w:rFonts w:ascii="Times New Roman" w:hAnsi="Times New Roman"/>
          <w:sz w:val="24"/>
          <w:szCs w:val="24"/>
        </w:rPr>
        <w:t>the</w:t>
      </w:r>
      <w:proofErr w:type="gramEnd"/>
      <w:r>
        <w:rPr>
          <w:rFonts w:ascii="Times New Roman" w:hAnsi="Times New Roman"/>
          <w:sz w:val="24"/>
          <w:szCs w:val="24"/>
        </w:rPr>
        <w:t xml:space="preserve"> thickness of the depletion layers is much greater than the Debye length </w:t>
      </w:r>
      <w:r>
        <w:rPr>
          <w:rFonts w:ascii="Times New Roman" w:hAnsi="Times New Roman"/>
          <w:i/>
          <w:iCs/>
          <w:sz w:val="24"/>
          <w:szCs w:val="24"/>
        </w:rPr>
        <w:t xml:space="preserve">l </w:t>
      </w:r>
      <w:r>
        <w:rPr>
          <w:rFonts w:ascii="Times New Roman" w:hAnsi="Times New Roman"/>
          <w:i/>
          <w:iCs/>
          <w:sz w:val="24"/>
          <w:szCs w:val="24"/>
          <w:vertAlign w:val="subscript"/>
        </w:rPr>
        <w:t xml:space="preserve">D </w:t>
      </w:r>
      <w:r>
        <w:rPr>
          <w:rFonts w:ascii="Times New Roman" w:hAnsi="Times New Roman"/>
          <w:sz w:val="24"/>
          <w:szCs w:val="24"/>
        </w:rPr>
        <w:t>for the corresponding semiconductor at the outer boundary of the depletion layer.</w:t>
      </w:r>
    </w:p>
    <w:p w:rsidR="008F064D" w:rsidRDefault="00AC2D9A">
      <w:pPr>
        <w:pStyle w:val="BodyA"/>
        <w:spacing w:line="36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Based on the </w:t>
      </w:r>
      <w:proofErr w:type="spellStart"/>
      <w:r>
        <w:rPr>
          <w:rFonts w:ascii="Times New Roman" w:hAnsi="Times New Roman"/>
          <w:sz w:val="24"/>
          <w:szCs w:val="24"/>
        </w:rPr>
        <w:t>Schottky</w:t>
      </w:r>
      <w:proofErr w:type="spellEnd"/>
      <w:r>
        <w:rPr>
          <w:rFonts w:ascii="Times New Roman" w:hAnsi="Times New Roman"/>
          <w:sz w:val="24"/>
          <w:szCs w:val="24"/>
        </w:rPr>
        <w:t xml:space="preserve"> approximation, in equation (7), we can represent the impur</w:t>
      </w:r>
      <w:r>
        <w:rPr>
          <w:rFonts w:ascii="Times New Roman" w:hAnsi="Times New Roman"/>
          <w:sz w:val="24"/>
          <w:szCs w:val="24"/>
        </w:rPr>
        <w:t>ity charge that predominates in a given semiconductor. Then we rewrite (7) in the form:</w:t>
      </w:r>
    </w:p>
    <w:p w:rsidR="008F064D" w:rsidRDefault="00AC2D9A">
      <w:pPr>
        <w:pStyle w:val="BodyA"/>
        <w:spacing w:line="360" w:lineRule="auto"/>
        <w:ind w:firstLine="567"/>
        <w:jc w:val="right"/>
        <w:rPr>
          <w:rFonts w:ascii="Times New Roman" w:eastAsia="Times New Roman" w:hAnsi="Times New Roman" w:cs="Times New Roman"/>
          <w:sz w:val="24"/>
          <w:szCs w:val="24"/>
        </w:rPr>
      </w:pPr>
      <m:oMath>
        <m:r>
          <w:rPr>
            <w:rFonts w:ascii="Cambria Math" w:hAnsi="Cambria Math"/>
            <w:sz w:val="28"/>
            <w:szCs w:val="28"/>
          </w:rPr>
          <m:t>ρ</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m:t>
        </m:r>
        <m:r>
          <w:rPr>
            <w:rFonts w:ascii="Cambria Math" w:hAnsi="Cambria Math"/>
            <w:sz w:val="28"/>
            <w:szCs w:val="28"/>
          </w:rPr>
          <m:t>e</m:t>
        </m:r>
        <m:d>
          <m:dPr>
            <m:begChr m:val="{"/>
            <m:endChr m:val="}"/>
            <m:ctrlPr>
              <w:rPr>
                <w:rFonts w:ascii="Cambria Math" w:hAnsi="Cambria Math"/>
                <w:i/>
                <w:sz w:val="28"/>
                <w:szCs w:val="28"/>
              </w:rPr>
            </m:ctrlPr>
          </m:dPr>
          <m:e>
            <m:sSub>
              <m:sSubPr>
                <m:ctrlPr>
                  <w:rPr>
                    <w:rFonts w:ascii="Cambria Math" w:hAnsi="Cambria Math"/>
                  </w:rPr>
                </m:ctrlPr>
              </m:sSubPr>
              <m:e>
                <m:r>
                  <w:rPr>
                    <w:rFonts w:ascii="Cambria Math" w:hAnsi="Cambria Math"/>
                    <w:sz w:val="28"/>
                    <w:szCs w:val="28"/>
                  </w:rPr>
                  <m:t>N</m:t>
                </m:r>
              </m:e>
              <m:sub>
                <m:r>
                  <w:rPr>
                    <w:rFonts w:ascii="Cambria Math" w:hAnsi="Cambria Math"/>
                    <w:sz w:val="28"/>
                    <w:szCs w:val="28"/>
                  </w:rPr>
                  <m:t>Д</m:t>
                </m:r>
              </m:sub>
            </m:sSub>
            <m:r>
              <w:rPr>
                <w:rFonts w:ascii="Cambria Math" w:hAnsi="Cambria Math"/>
                <w:sz w:val="28"/>
                <w:szCs w:val="28"/>
              </w:rPr>
              <m:t>(</m:t>
            </m:r>
            <m:r>
              <w:rPr>
                <w:rFonts w:ascii="Cambria Math" w:hAnsi="Cambria Math"/>
                <w:sz w:val="28"/>
                <w:szCs w:val="28"/>
              </w:rPr>
              <m:t>x</m:t>
            </m:r>
            <m:r>
              <w:rPr>
                <w:rFonts w:ascii="Cambria Math" w:hAnsi="Cambria Math"/>
                <w:sz w:val="28"/>
                <w:szCs w:val="28"/>
              </w:rPr>
              <m:t>)</m:t>
            </m:r>
            <m:sSub>
              <m:sSubPr>
                <m:ctrlPr>
                  <w:rPr>
                    <w:rFonts w:ascii="Cambria Math" w:hAnsi="Cambria Math"/>
                  </w:rPr>
                </m:ctrlPr>
              </m:sSubPr>
              <m:e>
                <m:r>
                  <w:rPr>
                    <w:rFonts w:ascii="Cambria Math" w:hAnsi="Cambria Math"/>
                    <w:sz w:val="28"/>
                    <w:szCs w:val="28"/>
                  </w:rPr>
                  <m:t>-</m:t>
                </m:r>
                <m:r>
                  <w:rPr>
                    <w:rFonts w:ascii="Cambria Math" w:hAnsi="Cambria Math"/>
                    <w:sz w:val="28"/>
                    <w:szCs w:val="28"/>
                  </w:rPr>
                  <m:t>N</m:t>
                </m:r>
              </m:e>
              <m:sub>
                <m:r>
                  <w:rPr>
                    <w:rFonts w:ascii="Cambria Math" w:hAnsi="Cambria Math"/>
                    <w:sz w:val="28"/>
                    <w:szCs w:val="28"/>
                  </w:rPr>
                  <m:t>а</m:t>
                </m:r>
              </m:sub>
            </m:sSub>
            <m:r>
              <w:rPr>
                <w:rFonts w:ascii="Cambria Math" w:hAnsi="Cambria Math"/>
                <w:sz w:val="28"/>
                <w:szCs w:val="28"/>
              </w:rPr>
              <m:t>(</m:t>
            </m:r>
            <m:r>
              <w:rPr>
                <w:rFonts w:ascii="Cambria Math" w:hAnsi="Cambria Math"/>
                <w:sz w:val="28"/>
                <w:szCs w:val="28"/>
              </w:rPr>
              <m:t>x</m:t>
            </m:r>
            <m:r>
              <w:rPr>
                <w:rFonts w:ascii="Cambria Math" w:hAnsi="Cambria Math"/>
                <w:sz w:val="28"/>
                <w:szCs w:val="28"/>
              </w:rPr>
              <m:t>)</m:t>
            </m:r>
          </m:e>
        </m:d>
        <m:r>
          <w:rPr>
            <w:rFonts w:ascii="Cambria Math" w:hAnsi="Cambria Math"/>
            <w:sz w:val="28"/>
            <w:szCs w:val="28"/>
          </w:rPr>
          <m:t>=</m:t>
        </m:r>
        <m:r>
          <w:rPr>
            <w:rFonts w:ascii="Cambria Math" w:hAnsi="Cambria Math"/>
            <w:sz w:val="28"/>
            <w:szCs w:val="28"/>
          </w:rPr>
          <m:t>e</m:t>
        </m:r>
        <m:d>
          <m:dPr>
            <m:begChr m:val="{"/>
            <m:endChr m:val="}"/>
            <m:ctrlPr>
              <w:rPr>
                <w:rFonts w:ascii="Cambria Math" w:hAnsi="Cambria Math"/>
                <w:i/>
                <w:sz w:val="28"/>
                <w:szCs w:val="28"/>
              </w:rPr>
            </m:ctrlPr>
          </m:dPr>
          <m:e>
            <m:r>
              <w:rPr>
                <w:rFonts w:ascii="Cambria Math" w:hAnsi="Cambria Math"/>
                <w:sz w:val="28"/>
                <w:szCs w:val="28"/>
              </w:rPr>
              <m:t>n</m:t>
            </m:r>
            <m:r>
              <w:rPr>
                <w:rFonts w:ascii="Cambria Math" w:hAnsi="Cambria Math"/>
                <w:sz w:val="28"/>
                <w:szCs w:val="28"/>
              </w:rPr>
              <m:t>(</m:t>
            </m:r>
            <m:r>
              <w:rPr>
                <w:rFonts w:ascii="Cambria Math" w:hAnsi="Cambria Math"/>
                <w:sz w:val="28"/>
                <w:szCs w:val="28"/>
              </w:rPr>
              <m:t>x</m:t>
            </m:r>
            <m:r>
              <w:rPr>
                <w:rFonts w:ascii="Cambria Math" w:hAnsi="Cambria Math"/>
                <w:sz w:val="28"/>
                <w:szCs w:val="28"/>
              </w:rPr>
              <m:t>)-</m:t>
            </m:r>
            <m:r>
              <w:rPr>
                <w:rFonts w:ascii="Cambria Math" w:hAnsi="Cambria Math"/>
                <w:sz w:val="28"/>
                <w:szCs w:val="28"/>
              </w:rPr>
              <m:t>p</m:t>
            </m:r>
            <m:r>
              <w:rPr>
                <w:rFonts w:ascii="Cambria Math" w:hAnsi="Cambria Math"/>
                <w:sz w:val="28"/>
                <w:szCs w:val="28"/>
              </w:rPr>
              <m:t>(</m:t>
            </m:r>
            <m:r>
              <w:rPr>
                <w:rFonts w:ascii="Cambria Math" w:hAnsi="Cambria Math"/>
                <w:sz w:val="28"/>
                <w:szCs w:val="28"/>
              </w:rPr>
              <m:t>x</m:t>
            </m:r>
            <m:r>
              <w:rPr>
                <w:rFonts w:ascii="Cambria Math" w:hAnsi="Cambria Math"/>
                <w:sz w:val="28"/>
                <w:szCs w:val="28"/>
              </w:rPr>
              <m:t>)</m:t>
            </m:r>
          </m:e>
        </m:d>
      </m:oMath>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(8)</w:t>
      </w:r>
    </w:p>
    <w:p w:rsidR="008F064D" w:rsidRDefault="00AC2D9A">
      <w:pPr>
        <w:pStyle w:val="BodyA"/>
        <w:spacing w:line="36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The boundary of the near-contact layer with the electrically neutral volume of the semiconductor is blurred, but due to </w:t>
      </w:r>
      <w:r>
        <w:rPr>
          <w:rFonts w:ascii="Times New Roman" w:hAnsi="Times New Roman"/>
          <w:sz w:val="24"/>
          <w:szCs w:val="24"/>
        </w:rPr>
        <w:t xml:space="preserve">assumption e), we assume that the layer boundary is sharp. That is, on one side of this boundary, the charge equals (8); on the other, it is zero. The layer depleted of major current carriers due to screening the electric field is called the </w:t>
      </w:r>
      <w:proofErr w:type="spellStart"/>
      <w:r>
        <w:rPr>
          <w:rFonts w:ascii="Times New Roman" w:hAnsi="Times New Roman"/>
          <w:sz w:val="24"/>
          <w:szCs w:val="24"/>
        </w:rPr>
        <w:t>Schottky</w:t>
      </w:r>
      <w:proofErr w:type="spellEnd"/>
      <w:r>
        <w:rPr>
          <w:rFonts w:ascii="Times New Roman" w:hAnsi="Times New Roman"/>
          <w:sz w:val="24"/>
          <w:szCs w:val="24"/>
        </w:rPr>
        <w:t xml:space="preserve"> layer</w:t>
      </w:r>
      <w:r>
        <w:rPr>
          <w:rFonts w:ascii="Times New Roman" w:hAnsi="Times New Roman"/>
          <w:sz w:val="24"/>
          <w:szCs w:val="24"/>
        </w:rPr>
        <w:t>.</w:t>
      </w:r>
    </w:p>
    <w:p w:rsidR="008F064D" w:rsidRDefault="00AC2D9A">
      <w:pPr>
        <w:pStyle w:val="BodyA"/>
        <w:spacing w:line="36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Let us calculate the potential for the case of an </w:t>
      </w:r>
      <w:proofErr w:type="spellStart"/>
      <w:r>
        <w:rPr>
          <w:rFonts w:ascii="Times New Roman" w:hAnsi="Times New Roman"/>
          <w:sz w:val="24"/>
          <w:szCs w:val="24"/>
        </w:rPr>
        <w:t>anisotype</w:t>
      </w:r>
      <w:proofErr w:type="spellEnd"/>
      <w:r>
        <w:rPr>
          <w:rFonts w:ascii="Times New Roman" w:hAnsi="Times New Roman"/>
          <w:sz w:val="24"/>
          <w:szCs w:val="24"/>
        </w:rPr>
        <w:t xml:space="preserve"> heterojunction with uniform doping of impurities in the </w:t>
      </w:r>
      <w:proofErr w:type="spellStart"/>
      <w:r>
        <w:rPr>
          <w:rFonts w:ascii="Times New Roman" w:hAnsi="Times New Roman"/>
          <w:sz w:val="24"/>
          <w:szCs w:val="24"/>
        </w:rPr>
        <w:t>Schottky</w:t>
      </w:r>
      <w:proofErr w:type="spellEnd"/>
      <w:r>
        <w:rPr>
          <w:rFonts w:ascii="Times New Roman" w:hAnsi="Times New Roman"/>
          <w:sz w:val="24"/>
          <w:szCs w:val="24"/>
        </w:rPr>
        <w:t xml:space="preserve"> layer approximation. Let us denote </w:t>
      </w:r>
      <w:proofErr w:type="spellStart"/>
      <w:r>
        <w:rPr>
          <w:rFonts w:ascii="Times New Roman" w:hAnsi="Times New Roman"/>
          <w:i/>
          <w:iCs/>
          <w:sz w:val="24"/>
          <w:szCs w:val="24"/>
        </w:rPr>
        <w:t>n</w:t>
      </w:r>
      <w:proofErr w:type="spellEnd"/>
      <w:r>
        <w:rPr>
          <w:rFonts w:ascii="Times New Roman" w:hAnsi="Times New Roman"/>
          <w:i/>
          <w:iCs/>
          <w:sz w:val="24"/>
          <w:szCs w:val="24"/>
        </w:rPr>
        <w:t xml:space="preserve"> </w:t>
      </w:r>
      <w:r>
        <w:rPr>
          <w:rFonts w:ascii="Times New Roman" w:hAnsi="Times New Roman"/>
          <w:i/>
          <w:iCs/>
          <w:sz w:val="24"/>
          <w:szCs w:val="24"/>
          <w:vertAlign w:val="subscript"/>
        </w:rPr>
        <w:t xml:space="preserve">1 </w:t>
      </w:r>
      <w:r>
        <w:rPr>
          <w:rFonts w:ascii="Times New Roman" w:hAnsi="Times New Roman"/>
          <w:sz w:val="24"/>
          <w:szCs w:val="24"/>
        </w:rPr>
        <w:t xml:space="preserve">and </w:t>
      </w:r>
      <w:proofErr w:type="spellStart"/>
      <w:r>
        <w:rPr>
          <w:rFonts w:ascii="Times New Roman" w:hAnsi="Times New Roman"/>
          <w:i/>
          <w:iCs/>
          <w:sz w:val="24"/>
          <w:szCs w:val="24"/>
        </w:rPr>
        <w:t>n</w:t>
      </w:r>
      <w:proofErr w:type="spellEnd"/>
      <w:r>
        <w:rPr>
          <w:rFonts w:ascii="Times New Roman" w:hAnsi="Times New Roman"/>
          <w:i/>
          <w:iCs/>
          <w:sz w:val="24"/>
          <w:szCs w:val="24"/>
        </w:rPr>
        <w:t xml:space="preserve"> </w:t>
      </w:r>
      <w:r>
        <w:rPr>
          <w:rFonts w:ascii="Times New Roman" w:hAnsi="Times New Roman"/>
          <w:i/>
          <w:iCs/>
          <w:sz w:val="24"/>
          <w:szCs w:val="24"/>
          <w:vertAlign w:val="subscript"/>
        </w:rPr>
        <w:t xml:space="preserve">2 </w:t>
      </w:r>
      <w:r>
        <w:rPr>
          <w:rFonts w:ascii="Times New Roman" w:hAnsi="Times New Roman"/>
          <w:sz w:val="24"/>
          <w:szCs w:val="24"/>
        </w:rPr>
        <w:t>as the concentrations of the majority charge carriers in the semiconductors that f</w:t>
      </w:r>
      <w:r>
        <w:rPr>
          <w:rFonts w:ascii="Times New Roman" w:hAnsi="Times New Roman"/>
          <w:sz w:val="24"/>
          <w:szCs w:val="24"/>
        </w:rPr>
        <w:t xml:space="preserve">orm the heterojunction. The </w:t>
      </w:r>
      <w:r>
        <w:rPr>
          <w:rFonts w:ascii="Times New Roman" w:hAnsi="Times New Roman"/>
          <w:i/>
          <w:iCs/>
          <w:sz w:val="24"/>
          <w:szCs w:val="24"/>
        </w:rPr>
        <w:t>x-axis path will be directed normally</w:t>
      </w:r>
      <w:r>
        <w:rPr>
          <w:rFonts w:ascii="Times New Roman" w:hAnsi="Times New Roman"/>
          <w:sz w:val="24"/>
          <w:szCs w:val="24"/>
        </w:rPr>
        <w:t xml:space="preserve"> to the contact plane from the first semiconductor to the second. Let us assume </w:t>
      </w:r>
      <w:r>
        <w:rPr>
          <w:rFonts w:ascii="Times New Roman" w:hAnsi="Times New Roman"/>
          <w:sz w:val="24"/>
          <w:szCs w:val="24"/>
        </w:rPr>
        <w:lastRenderedPageBreak/>
        <w:t xml:space="preserve">that the coordinate </w:t>
      </w:r>
      <w:r>
        <w:rPr>
          <w:rFonts w:ascii="Times New Roman" w:hAnsi="Times New Roman"/>
          <w:i/>
          <w:iCs/>
          <w:sz w:val="24"/>
          <w:szCs w:val="24"/>
          <w:lang w:val="fr-FR"/>
        </w:rPr>
        <w:t xml:space="preserve">x </w:t>
      </w:r>
      <w:r>
        <w:rPr>
          <w:rFonts w:ascii="Times New Roman" w:hAnsi="Times New Roman"/>
          <w:sz w:val="24"/>
          <w:szCs w:val="24"/>
        </w:rPr>
        <w:t>=0 is the contact plane. Let us describe a heterojunction as a double layer of charges:</w:t>
      </w:r>
    </w:p>
    <w:p w:rsidR="008F064D" w:rsidRDefault="00AC2D9A">
      <w:pPr>
        <w:pStyle w:val="BodyA"/>
        <w:spacing w:line="360" w:lineRule="auto"/>
        <w:ind w:firstLine="567"/>
        <w:jc w:val="center"/>
        <w:rPr>
          <w:rFonts w:ascii="Times New Roman" w:eastAsia="Times New Roman" w:hAnsi="Times New Roman" w:cs="Times New Roman"/>
          <w:sz w:val="24"/>
          <w:szCs w:val="24"/>
        </w:rPr>
      </w:pPr>
      <m:oMath>
        <m:r>
          <w:rPr>
            <w:rFonts w:ascii="Cambria Math" w:hAnsi="Cambria Math"/>
            <w:sz w:val="28"/>
            <w:szCs w:val="28"/>
          </w:rPr>
          <m:t>-</m:t>
        </m:r>
        <m:sSub>
          <m:sSubPr>
            <m:ctrlPr>
              <w:rPr>
                <w:rFonts w:ascii="Cambria Math" w:hAnsi="Cambria Math"/>
              </w:rPr>
            </m:ctrlPr>
          </m:sSubPr>
          <m:e>
            <m:r>
              <w:rPr>
                <w:rFonts w:ascii="Cambria Math" w:hAnsi="Cambria Math"/>
                <w:sz w:val="28"/>
                <w:szCs w:val="28"/>
              </w:rPr>
              <m:t>x</m:t>
            </m:r>
          </m:e>
          <m:sub>
            <m:r>
              <w:rPr>
                <w:rFonts w:ascii="Cambria Math" w:hAnsi="Cambria Math"/>
                <w:sz w:val="28"/>
                <w:szCs w:val="28"/>
              </w:rPr>
              <m:t>1</m:t>
            </m:r>
          </m:sub>
        </m:sSub>
        <m:r>
          <w:rPr>
            <w:rFonts w:ascii="Cambria Math" w:hAnsi="Cambria Math"/>
            <w:sz w:val="28"/>
            <w:szCs w:val="28"/>
          </w:rPr>
          <m:t>≤</m:t>
        </m:r>
        <m:r>
          <w:rPr>
            <w:rFonts w:ascii="Cambria Math" w:hAnsi="Cambria Math"/>
            <w:sz w:val="28"/>
            <w:szCs w:val="28"/>
          </w:rPr>
          <m:t>x</m:t>
        </m:r>
        <m:r>
          <w:rPr>
            <w:rFonts w:ascii="Cambria Math" w:hAnsi="Cambria Math"/>
            <w:sz w:val="28"/>
            <w:szCs w:val="28"/>
          </w:rPr>
          <m:t>≤0</m:t>
        </m:r>
      </m:oMath>
      <w:r>
        <w:rPr>
          <w:rFonts w:ascii="Times New Roman" w:hAnsi="Times New Roman"/>
          <w:sz w:val="24"/>
          <w:szCs w:val="24"/>
        </w:rPr>
        <w:t xml:space="preserve">, </w:t>
      </w:r>
      <w:r>
        <w:rPr>
          <w:rFonts w:ascii="Times New Roman" w:hAnsi="Times New Roman"/>
          <w:sz w:val="24"/>
          <w:szCs w:val="24"/>
        </w:rPr>
        <w:tab/>
      </w:r>
      <m:oMath>
        <m:r>
          <w:rPr>
            <w:rFonts w:ascii="Cambria Math" w:hAnsi="Cambria Math"/>
            <w:sz w:val="28"/>
            <w:szCs w:val="28"/>
          </w:rPr>
          <m:t>ρ</m:t>
        </m:r>
        <m:r>
          <w:rPr>
            <w:rFonts w:ascii="Cambria Math" w:hAnsi="Cambria Math"/>
            <w:sz w:val="28"/>
            <w:szCs w:val="28"/>
          </w:rPr>
          <m:t>=±</m:t>
        </m:r>
        <m:r>
          <w:rPr>
            <w:rFonts w:ascii="Cambria Math" w:hAnsi="Cambria Math"/>
            <w:sz w:val="28"/>
            <w:szCs w:val="28"/>
          </w:rPr>
          <m:t>e</m:t>
        </m:r>
        <m:sSub>
          <m:sSubPr>
            <m:ctrlPr>
              <w:rPr>
                <w:rFonts w:ascii="Cambria Math" w:hAnsi="Cambria Math"/>
              </w:rPr>
            </m:ctrlPr>
          </m:sSubPr>
          <m:e>
            <m:r>
              <w:rPr>
                <w:rFonts w:ascii="Cambria Math" w:hAnsi="Cambria Math"/>
                <w:sz w:val="28"/>
                <w:szCs w:val="28"/>
              </w:rPr>
              <m:t>n</m:t>
            </m:r>
          </m:e>
          <m:sub>
            <m:r>
              <w:rPr>
                <w:rFonts w:ascii="Cambria Math" w:hAnsi="Cambria Math"/>
                <w:sz w:val="28"/>
                <w:szCs w:val="28"/>
              </w:rPr>
              <m:t>1</m:t>
            </m:r>
          </m:sub>
        </m:sSub>
        <m:r>
          <w:rPr>
            <w:rFonts w:ascii="Cambria Math" w:hAnsi="Cambria Math"/>
            <w:sz w:val="28"/>
            <w:szCs w:val="28"/>
          </w:rPr>
          <m:t>=</m:t>
        </m:r>
        <m:r>
          <w:rPr>
            <w:rFonts w:ascii="Cambria Math" w:hAnsi="Cambria Math"/>
            <w:sz w:val="28"/>
            <w:szCs w:val="28"/>
          </w:rPr>
          <m:t>const</m:t>
        </m:r>
        <m:d>
          <m:dPr>
            <m:ctrlPr>
              <w:rPr>
                <w:rFonts w:ascii="Cambria Math" w:hAnsi="Cambria Math"/>
                <w:i/>
                <w:sz w:val="28"/>
                <w:szCs w:val="28"/>
              </w:rPr>
            </m:ctrlPr>
          </m:dPr>
          <m:e>
            <m:r>
              <w:rPr>
                <w:rFonts w:ascii="Cambria Math" w:hAnsi="Cambria Math"/>
                <w:sz w:val="28"/>
                <w:szCs w:val="28"/>
              </w:rPr>
              <m:t>x</m:t>
            </m:r>
          </m:e>
        </m:d>
      </m:oMath>
      <w:r>
        <w:rPr>
          <w:rFonts w:ascii="Times New Roman" w:hAnsi="Times New Roman"/>
          <w:sz w:val="24"/>
          <w:szCs w:val="24"/>
        </w:rPr>
        <w:t>,</w:t>
      </w:r>
    </w:p>
    <w:p w:rsidR="008F064D" w:rsidRDefault="00AC2D9A">
      <w:pPr>
        <w:pStyle w:val="BodyA"/>
        <w:spacing w:line="360" w:lineRule="auto"/>
        <w:ind w:firstLine="567"/>
        <w:jc w:val="center"/>
        <w:rPr>
          <w:rFonts w:ascii="Times New Roman" w:eastAsia="Times New Roman" w:hAnsi="Times New Roman" w:cs="Times New Roman"/>
          <w:sz w:val="24"/>
          <w:szCs w:val="24"/>
        </w:rPr>
      </w:pPr>
      <m:oMath>
        <m:r>
          <w:rPr>
            <w:rFonts w:ascii="Cambria Math" w:hAnsi="Cambria Math"/>
            <w:sz w:val="28"/>
            <w:szCs w:val="28"/>
          </w:rPr>
          <m:t>0≤</m:t>
        </m:r>
        <m:r>
          <w:rPr>
            <w:rFonts w:ascii="Cambria Math" w:hAnsi="Cambria Math"/>
            <w:sz w:val="28"/>
            <w:szCs w:val="28"/>
          </w:rPr>
          <m:t>x</m:t>
        </m:r>
        <m:r>
          <w:rPr>
            <w:rFonts w:ascii="Cambria Math" w:hAnsi="Cambria Math"/>
            <w:sz w:val="28"/>
            <w:szCs w:val="28"/>
          </w:rPr>
          <m:t>≤</m:t>
        </m:r>
        <m:sSub>
          <m:sSubPr>
            <m:ctrlPr>
              <w:rPr>
                <w:rFonts w:ascii="Cambria Math" w:hAnsi="Cambria Math"/>
              </w:rPr>
            </m:ctrlPr>
          </m:sSubPr>
          <m:e>
            <m:r>
              <w:rPr>
                <w:rFonts w:ascii="Cambria Math" w:hAnsi="Cambria Math"/>
                <w:sz w:val="28"/>
                <w:szCs w:val="28"/>
              </w:rPr>
              <m:t>x</m:t>
            </m:r>
          </m:e>
          <m:sub>
            <m:r>
              <w:rPr>
                <w:rFonts w:ascii="Cambria Math" w:hAnsi="Cambria Math"/>
                <w:sz w:val="28"/>
                <w:szCs w:val="28"/>
              </w:rPr>
              <m:t>2</m:t>
            </m:r>
          </m:sub>
        </m:sSub>
      </m:oMath>
      <w:r>
        <w:rPr>
          <w:rFonts w:ascii="Times New Roman" w:hAnsi="Times New Roman"/>
          <w:sz w:val="24"/>
          <w:szCs w:val="24"/>
        </w:rPr>
        <w:t xml:space="preserve">, </w:t>
      </w:r>
      <w:r>
        <w:rPr>
          <w:rFonts w:ascii="Times New Roman" w:hAnsi="Times New Roman"/>
          <w:sz w:val="24"/>
          <w:szCs w:val="24"/>
        </w:rPr>
        <w:tab/>
      </w:r>
      <m:oMath>
        <m:r>
          <w:rPr>
            <w:rFonts w:ascii="Cambria Math" w:hAnsi="Cambria Math"/>
            <w:sz w:val="28"/>
            <w:szCs w:val="28"/>
          </w:rPr>
          <m:t>ρ</m:t>
        </m:r>
        <m:r>
          <w:rPr>
            <w:rFonts w:ascii="Cambria Math" w:hAnsi="Cambria Math"/>
            <w:sz w:val="28"/>
            <w:szCs w:val="28"/>
          </w:rPr>
          <m:t>=±</m:t>
        </m:r>
        <m:r>
          <w:rPr>
            <w:rFonts w:ascii="Cambria Math" w:hAnsi="Cambria Math"/>
            <w:sz w:val="28"/>
            <w:szCs w:val="28"/>
          </w:rPr>
          <m:t>e</m:t>
        </m:r>
        <m:sSub>
          <m:sSubPr>
            <m:ctrlPr>
              <w:rPr>
                <w:rFonts w:ascii="Cambria Math" w:hAnsi="Cambria Math"/>
              </w:rPr>
            </m:ctrlPr>
          </m:sSubPr>
          <m:e>
            <m:r>
              <w:rPr>
                <w:rFonts w:ascii="Cambria Math" w:hAnsi="Cambria Math"/>
                <w:sz w:val="28"/>
                <w:szCs w:val="28"/>
              </w:rPr>
              <m:t>n</m:t>
            </m:r>
          </m:e>
          <m:sub>
            <m:r>
              <w:rPr>
                <w:rFonts w:ascii="Cambria Math" w:hAnsi="Cambria Math"/>
                <w:sz w:val="28"/>
                <w:szCs w:val="28"/>
              </w:rPr>
              <m:t>2</m:t>
            </m:r>
          </m:sub>
        </m:sSub>
        <m:r>
          <w:rPr>
            <w:rFonts w:ascii="Cambria Math" w:hAnsi="Cambria Math"/>
            <w:sz w:val="28"/>
            <w:szCs w:val="28"/>
          </w:rPr>
          <m:t>=</m:t>
        </m:r>
        <m:r>
          <w:rPr>
            <w:rFonts w:ascii="Cambria Math" w:hAnsi="Cambria Math"/>
            <w:sz w:val="28"/>
            <w:szCs w:val="28"/>
          </w:rPr>
          <m:t>const</m:t>
        </m:r>
        <m:d>
          <m:dPr>
            <m:ctrlPr>
              <w:rPr>
                <w:rFonts w:ascii="Cambria Math" w:hAnsi="Cambria Math"/>
                <w:i/>
                <w:sz w:val="28"/>
                <w:szCs w:val="28"/>
              </w:rPr>
            </m:ctrlPr>
          </m:dPr>
          <m:e>
            <m:r>
              <w:rPr>
                <w:rFonts w:ascii="Cambria Math" w:hAnsi="Cambria Math"/>
                <w:sz w:val="28"/>
                <w:szCs w:val="28"/>
              </w:rPr>
              <m:t>x</m:t>
            </m:r>
          </m:e>
        </m:d>
      </m:oMath>
      <w:r>
        <w:rPr>
          <w:rFonts w:ascii="Times New Roman" w:hAnsi="Times New Roman"/>
          <w:sz w:val="24"/>
          <w:szCs w:val="24"/>
        </w:rPr>
        <w:t>.</w:t>
      </w:r>
    </w:p>
    <w:p w:rsidR="008F064D" w:rsidRDefault="00AC2D9A">
      <w:pPr>
        <w:pStyle w:val="BodyA"/>
        <w:spacing w:line="360" w:lineRule="auto"/>
        <w:ind w:firstLine="567"/>
        <w:jc w:val="both"/>
        <w:rPr>
          <w:rFonts w:ascii="Times New Roman" w:eastAsia="Times New Roman" w:hAnsi="Times New Roman" w:cs="Times New Roman"/>
          <w:sz w:val="24"/>
          <w:szCs w:val="24"/>
        </w:rPr>
      </w:pPr>
      <w:r>
        <w:rPr>
          <w:rFonts w:ascii="Times New Roman" w:hAnsi="Times New Roman"/>
          <w:sz w:val="24"/>
          <w:szCs w:val="24"/>
        </w:rPr>
        <w:t>The problem reduces to integrating equation (6) with a constant right-hand side. The boundary conditions of the problem are:</w:t>
      </w:r>
    </w:p>
    <w:p w:rsidR="008F064D" w:rsidRDefault="00AC2D9A">
      <w:pPr>
        <w:pStyle w:val="BodyA"/>
        <w:spacing w:line="360" w:lineRule="auto"/>
        <w:ind w:firstLine="567"/>
        <w:jc w:val="right"/>
        <w:rPr>
          <w:rFonts w:ascii="Times New Roman" w:eastAsia="Times New Roman" w:hAnsi="Times New Roman" w:cs="Times New Roman"/>
          <w:sz w:val="24"/>
          <w:szCs w:val="24"/>
        </w:rPr>
      </w:pPr>
      <m:oMath>
        <m:sSub>
          <m:sSubPr>
            <m:ctrlPr>
              <w:rPr>
                <w:rFonts w:ascii="Cambria Math" w:hAnsi="Cambria Math"/>
              </w:rPr>
            </m:ctrlPr>
          </m:sSubPr>
          <m:e>
            <m:f>
              <m:fPr>
                <m:ctrlPr>
                  <w:rPr>
                    <w:rFonts w:ascii="Cambria Math" w:hAnsi="Cambria Math"/>
                    <w:i/>
                    <w:sz w:val="28"/>
                    <w:szCs w:val="28"/>
                  </w:rPr>
                </m:ctrlPr>
              </m:fPr>
              <m:num>
                <m:r>
                  <w:rPr>
                    <w:rFonts w:ascii="Cambria Math" w:hAnsi="Cambria Math"/>
                    <w:sz w:val="28"/>
                    <w:szCs w:val="28"/>
                  </w:rPr>
                  <m:t>dφ</m:t>
                </m:r>
              </m:num>
              <m:den>
                <m:r>
                  <w:rPr>
                    <w:rFonts w:ascii="Cambria Math" w:hAnsi="Cambria Math"/>
                    <w:sz w:val="28"/>
                    <w:szCs w:val="28"/>
                  </w:rPr>
                  <m:t>dx</m:t>
                </m:r>
              </m:den>
            </m:f>
            <m:r>
              <w:rPr>
                <w:rFonts w:ascii="Cambria Math" w:hAnsi="Cambria Math"/>
                <w:sz w:val="28"/>
                <w:szCs w:val="28"/>
              </w:rPr>
              <m:t>|</m:t>
            </m:r>
          </m:e>
          <m:sub>
            <m:r>
              <w:rPr>
                <w:rFonts w:ascii="Cambria Math" w:hAnsi="Cambria Math"/>
                <w:sz w:val="28"/>
                <w:szCs w:val="28"/>
              </w:rPr>
              <m:t>-</m:t>
            </m:r>
            <m:sSub>
              <m:sSubPr>
                <m:ctrlPr>
                  <w:rPr>
                    <w:rFonts w:ascii="Cambria Math" w:hAnsi="Cambria Math"/>
                  </w:rPr>
                </m:ctrlPr>
              </m:sSubPr>
              <m:e>
                <m:r>
                  <w:rPr>
                    <w:rFonts w:ascii="Cambria Math" w:hAnsi="Cambria Math"/>
                    <w:sz w:val="28"/>
                    <w:szCs w:val="28"/>
                  </w:rPr>
                  <m:t>x</m:t>
                </m:r>
              </m:e>
              <m:sub>
                <m:r>
                  <w:rPr>
                    <w:rFonts w:ascii="Cambria Math" w:hAnsi="Cambria Math"/>
                    <w:sz w:val="28"/>
                    <w:szCs w:val="28"/>
                  </w:rPr>
                  <m:t>1</m:t>
                </m:r>
              </m:sub>
            </m:sSub>
          </m:sub>
        </m:sSub>
        <m:r>
          <w:rPr>
            <w:rFonts w:ascii="Cambria Math" w:hAnsi="Cambria Math"/>
            <w:sz w:val="28"/>
            <w:szCs w:val="28"/>
          </w:rPr>
          <m:t>=</m:t>
        </m:r>
        <m:sSub>
          <m:sSubPr>
            <m:ctrlPr>
              <w:rPr>
                <w:rFonts w:ascii="Cambria Math" w:hAnsi="Cambria Math"/>
              </w:rPr>
            </m:ctrlPr>
          </m:sSubPr>
          <m:e>
            <m:f>
              <m:fPr>
                <m:ctrlPr>
                  <w:rPr>
                    <w:rFonts w:ascii="Cambria Math" w:hAnsi="Cambria Math"/>
                    <w:i/>
                    <w:sz w:val="28"/>
                    <w:szCs w:val="28"/>
                  </w:rPr>
                </m:ctrlPr>
              </m:fPr>
              <m:num>
                <m:r>
                  <w:rPr>
                    <w:rFonts w:ascii="Cambria Math" w:hAnsi="Cambria Math"/>
                    <w:sz w:val="28"/>
                    <w:szCs w:val="28"/>
                  </w:rPr>
                  <m:t>dφ</m:t>
                </m:r>
              </m:num>
              <m:den>
                <m:r>
                  <w:rPr>
                    <w:rFonts w:ascii="Cambria Math" w:hAnsi="Cambria Math"/>
                    <w:sz w:val="28"/>
                    <w:szCs w:val="28"/>
                  </w:rPr>
                  <m:t>dx</m:t>
                </m:r>
              </m:den>
            </m:f>
            <m:r>
              <w:rPr>
                <w:rFonts w:ascii="Cambria Math" w:hAnsi="Cambria Math"/>
                <w:sz w:val="28"/>
                <w:szCs w:val="28"/>
              </w:rPr>
              <m:t>|</m:t>
            </m:r>
          </m:e>
          <m:sub>
            <m:sSub>
              <m:sSubPr>
                <m:ctrlPr>
                  <w:rPr>
                    <w:rFonts w:ascii="Cambria Math" w:hAnsi="Cambria Math"/>
                  </w:rPr>
                </m:ctrlPr>
              </m:sSubPr>
              <m:e>
                <m:r>
                  <w:rPr>
                    <w:rFonts w:ascii="Cambria Math" w:hAnsi="Cambria Math"/>
                    <w:sz w:val="28"/>
                    <w:szCs w:val="28"/>
                  </w:rPr>
                  <m:t>x</m:t>
                </m:r>
              </m:e>
              <m:sub>
                <m:r>
                  <w:rPr>
                    <w:rFonts w:ascii="Cambria Math" w:hAnsi="Cambria Math"/>
                    <w:sz w:val="28"/>
                    <w:szCs w:val="28"/>
                  </w:rPr>
                  <m:t>2</m:t>
                </m:r>
              </m:sub>
            </m:sSub>
          </m:sub>
        </m:sSub>
        <m:r>
          <w:rPr>
            <w:rFonts w:ascii="Cambria Math" w:hAnsi="Cambria Math"/>
            <w:sz w:val="28"/>
            <w:szCs w:val="28"/>
          </w:rPr>
          <m:t>=0</m:t>
        </m:r>
      </m:oMath>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(9)</w:t>
      </w:r>
    </w:p>
    <w:p w:rsidR="008F064D" w:rsidRDefault="00AC2D9A">
      <w:pPr>
        <w:pStyle w:val="BodyA"/>
        <w:spacing w:line="360" w:lineRule="auto"/>
        <w:ind w:firstLine="567"/>
        <w:jc w:val="right"/>
        <w:rPr>
          <w:rFonts w:ascii="Times New Roman" w:eastAsia="Times New Roman" w:hAnsi="Times New Roman" w:cs="Times New Roman"/>
          <w:sz w:val="24"/>
          <w:szCs w:val="24"/>
        </w:rPr>
      </w:pPr>
      <m:oMath>
        <m:sSub>
          <m:sSubPr>
            <m:ctrlPr>
              <w:rPr>
                <w:rFonts w:ascii="Cambria Math" w:hAnsi="Cambria Math"/>
              </w:rPr>
            </m:ctrlPr>
          </m:sSubPr>
          <m:e>
            <m:sSub>
              <m:sSubPr>
                <m:ctrlPr>
                  <w:rPr>
                    <w:rFonts w:ascii="Cambria Math" w:hAnsi="Cambria Math"/>
                  </w:rPr>
                </m:ctrlPr>
              </m:sSubPr>
              <m:e>
                <m:r>
                  <w:rPr>
                    <w:rFonts w:ascii="Cambria Math" w:hAnsi="Cambria Math"/>
                    <w:sz w:val="28"/>
                    <w:szCs w:val="28"/>
                  </w:rPr>
                  <m:t>ε</m:t>
                </m:r>
              </m:e>
              <m:sub>
                <m:r>
                  <w:rPr>
                    <w:rFonts w:ascii="Cambria Math" w:hAnsi="Cambria Math"/>
                    <w:sz w:val="28"/>
                    <w:szCs w:val="28"/>
                  </w:rPr>
                  <m:t>0</m:t>
                </m:r>
              </m:sub>
            </m:sSub>
            <m:sSub>
              <m:sSubPr>
                <m:ctrlPr>
                  <w:rPr>
                    <w:rFonts w:ascii="Cambria Math" w:hAnsi="Cambria Math"/>
                  </w:rPr>
                </m:ctrlPr>
              </m:sSubPr>
              <m:e>
                <m:r>
                  <w:rPr>
                    <w:rFonts w:ascii="Cambria Math" w:hAnsi="Cambria Math"/>
                    <w:sz w:val="28"/>
                    <w:szCs w:val="28"/>
                  </w:rPr>
                  <m:t>ε</m:t>
                </m:r>
              </m:e>
              <m:sub>
                <m:r>
                  <w:rPr>
                    <w:rFonts w:ascii="Cambria Math" w:hAnsi="Cambria Math"/>
                    <w:sz w:val="28"/>
                    <w:szCs w:val="28"/>
                  </w:rPr>
                  <m:t>1</m:t>
                </m:r>
              </m:sub>
            </m:sSub>
            <m:f>
              <m:fPr>
                <m:ctrlPr>
                  <w:rPr>
                    <w:rFonts w:ascii="Cambria Math" w:hAnsi="Cambria Math"/>
                    <w:i/>
                    <w:sz w:val="28"/>
                    <w:szCs w:val="28"/>
                  </w:rPr>
                </m:ctrlPr>
              </m:fPr>
              <m:num>
                <m:r>
                  <w:rPr>
                    <w:rFonts w:ascii="Cambria Math" w:hAnsi="Cambria Math"/>
                    <w:sz w:val="28"/>
                    <w:szCs w:val="28"/>
                  </w:rPr>
                  <m:t>dφ</m:t>
                </m:r>
              </m:num>
              <m:den>
                <m:r>
                  <w:rPr>
                    <w:rFonts w:ascii="Cambria Math" w:hAnsi="Cambria Math"/>
                    <w:sz w:val="28"/>
                    <w:szCs w:val="28"/>
                  </w:rPr>
                  <m:t>dx</m:t>
                </m:r>
              </m:den>
            </m:f>
            <m:r>
              <w:rPr>
                <w:rFonts w:ascii="Cambria Math" w:hAnsi="Cambria Math"/>
                <w:sz w:val="28"/>
                <w:szCs w:val="28"/>
              </w:rPr>
              <m:t>|</m:t>
            </m:r>
          </m:e>
          <m:sub>
            <m:r>
              <w:rPr>
                <w:rFonts w:ascii="Cambria Math" w:hAnsi="Cambria Math"/>
                <w:sz w:val="28"/>
                <w:szCs w:val="28"/>
              </w:rPr>
              <m:t>-</m:t>
            </m:r>
            <m:r>
              <w:rPr>
                <w:rFonts w:ascii="Cambria Math" w:hAnsi="Cambria Math"/>
                <w:sz w:val="28"/>
                <w:szCs w:val="28"/>
              </w:rPr>
              <m:t>0</m:t>
            </m:r>
          </m:sub>
        </m:sSub>
        <m:r>
          <w:rPr>
            <w:rFonts w:ascii="Cambria Math" w:hAnsi="Cambria Math"/>
            <w:sz w:val="28"/>
            <w:szCs w:val="28"/>
          </w:rPr>
          <m:t>=</m:t>
        </m:r>
        <m:sSub>
          <m:sSubPr>
            <m:ctrlPr>
              <w:rPr>
                <w:rFonts w:ascii="Cambria Math" w:hAnsi="Cambria Math"/>
              </w:rPr>
            </m:ctrlPr>
          </m:sSubPr>
          <m:e>
            <m:sSub>
              <m:sSubPr>
                <m:ctrlPr>
                  <w:rPr>
                    <w:rFonts w:ascii="Cambria Math" w:hAnsi="Cambria Math"/>
                  </w:rPr>
                </m:ctrlPr>
              </m:sSubPr>
              <m:e>
                <m:r>
                  <w:rPr>
                    <w:rFonts w:ascii="Cambria Math" w:hAnsi="Cambria Math"/>
                    <w:sz w:val="28"/>
                    <w:szCs w:val="28"/>
                  </w:rPr>
                  <m:t>ε</m:t>
                </m:r>
              </m:e>
              <m:sub>
                <m:r>
                  <w:rPr>
                    <w:rFonts w:ascii="Cambria Math" w:hAnsi="Cambria Math"/>
                    <w:sz w:val="28"/>
                    <w:szCs w:val="28"/>
                  </w:rPr>
                  <m:t>0</m:t>
                </m:r>
              </m:sub>
            </m:sSub>
            <m:sSub>
              <m:sSubPr>
                <m:ctrlPr>
                  <w:rPr>
                    <w:rFonts w:ascii="Cambria Math" w:hAnsi="Cambria Math"/>
                  </w:rPr>
                </m:ctrlPr>
              </m:sSubPr>
              <m:e>
                <m:r>
                  <w:rPr>
                    <w:rFonts w:ascii="Cambria Math" w:hAnsi="Cambria Math"/>
                    <w:sz w:val="28"/>
                    <w:szCs w:val="28"/>
                  </w:rPr>
                  <m:t>ε</m:t>
                </m:r>
              </m:e>
              <m:sub>
                <m:r>
                  <w:rPr>
                    <w:rFonts w:ascii="Cambria Math" w:hAnsi="Cambria Math"/>
                    <w:sz w:val="28"/>
                    <w:szCs w:val="28"/>
                  </w:rPr>
                  <m:t>2</m:t>
                </m:r>
              </m:sub>
            </m:sSub>
            <m:f>
              <m:fPr>
                <m:ctrlPr>
                  <w:rPr>
                    <w:rFonts w:ascii="Cambria Math" w:hAnsi="Cambria Math"/>
                    <w:i/>
                    <w:sz w:val="28"/>
                    <w:szCs w:val="28"/>
                  </w:rPr>
                </m:ctrlPr>
              </m:fPr>
              <m:num>
                <m:r>
                  <w:rPr>
                    <w:rFonts w:ascii="Cambria Math" w:hAnsi="Cambria Math"/>
                    <w:sz w:val="28"/>
                    <w:szCs w:val="28"/>
                  </w:rPr>
                  <m:t>dφ</m:t>
                </m:r>
              </m:num>
              <m:den>
                <m:r>
                  <w:rPr>
                    <w:rFonts w:ascii="Cambria Math" w:hAnsi="Cambria Math"/>
                    <w:sz w:val="28"/>
                    <w:szCs w:val="28"/>
                  </w:rPr>
                  <m:t>dx</m:t>
                </m:r>
              </m:den>
            </m:f>
            <m:r>
              <w:rPr>
                <w:rFonts w:ascii="Cambria Math" w:hAnsi="Cambria Math"/>
                <w:sz w:val="28"/>
                <w:szCs w:val="28"/>
              </w:rPr>
              <m:t>|</m:t>
            </m:r>
          </m:e>
          <m:sub>
            <m:r>
              <w:rPr>
                <w:rFonts w:ascii="Cambria Math" w:hAnsi="Cambria Math"/>
                <w:sz w:val="28"/>
                <w:szCs w:val="28"/>
              </w:rPr>
              <m:t>+0</m:t>
            </m:r>
          </m:sub>
        </m:sSub>
        <m:r>
          <w:rPr>
            <w:rFonts w:ascii="Cambria Math" w:hAnsi="Cambria Math"/>
            <w:sz w:val="28"/>
            <w:szCs w:val="28"/>
          </w:rPr>
          <m:t>+</m:t>
        </m:r>
        <m:r>
          <w:rPr>
            <w:rFonts w:ascii="Cambria Math" w:hAnsi="Cambria Math"/>
            <w:sz w:val="28"/>
            <w:szCs w:val="28"/>
          </w:rPr>
          <m:t>eσ</m:t>
        </m:r>
      </m:oMath>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(10)</w:t>
      </w:r>
    </w:p>
    <w:p w:rsidR="008F064D" w:rsidRDefault="00AC2D9A">
      <w:pPr>
        <w:pStyle w:val="BodyA"/>
        <w:spacing w:line="360" w:lineRule="auto"/>
        <w:ind w:firstLine="567"/>
        <w:jc w:val="right"/>
        <w:rPr>
          <w:rFonts w:ascii="Times New Roman" w:eastAsia="Times New Roman" w:hAnsi="Times New Roman" w:cs="Times New Roman"/>
          <w:sz w:val="24"/>
          <w:szCs w:val="24"/>
        </w:rPr>
      </w:pPr>
      <m:oMath>
        <m:d>
          <m:dPr>
            <m:begChr m:val="|"/>
            <m:endChr m:val="|"/>
            <m:ctrlPr>
              <w:rPr>
                <w:rFonts w:ascii="Cambria Math" w:hAnsi="Cambria Math"/>
                <w:i/>
                <w:sz w:val="28"/>
                <w:szCs w:val="28"/>
              </w:rPr>
            </m:ctrlPr>
          </m:dPr>
          <m:e>
            <m:r>
              <w:rPr>
                <w:rFonts w:ascii="Cambria Math" w:hAnsi="Cambria Math"/>
                <w:sz w:val="28"/>
                <w:szCs w:val="28"/>
              </w:rPr>
              <m:t>φ</m:t>
            </m:r>
            <m:d>
              <m:dPr>
                <m:ctrlPr>
                  <w:rPr>
                    <w:rFonts w:ascii="Cambria Math" w:hAnsi="Cambria Math"/>
                    <w:i/>
                    <w:sz w:val="28"/>
                    <w:szCs w:val="28"/>
                  </w:rPr>
                </m:ctrlPr>
              </m:dPr>
              <m:e>
                <m:r>
                  <w:rPr>
                    <w:rFonts w:ascii="Cambria Math" w:hAnsi="Cambria Math"/>
                    <w:sz w:val="28"/>
                    <w:szCs w:val="28"/>
                  </w:rPr>
                  <m:t>-</m:t>
                </m:r>
                <m:sSub>
                  <m:sSubPr>
                    <m:ctrlPr>
                      <w:rPr>
                        <w:rFonts w:ascii="Cambria Math" w:hAnsi="Cambria Math"/>
                      </w:rPr>
                    </m:ctrlPr>
                  </m:sSubPr>
                  <m:e>
                    <m:r>
                      <w:rPr>
                        <w:rFonts w:ascii="Cambria Math" w:hAnsi="Cambria Math"/>
                        <w:sz w:val="28"/>
                        <w:szCs w:val="28"/>
                      </w:rPr>
                      <m:t>x</m:t>
                    </m:r>
                  </m:e>
                  <m:sub>
                    <m:r>
                      <w:rPr>
                        <w:rFonts w:ascii="Cambria Math" w:hAnsi="Cambria Math"/>
                        <w:sz w:val="28"/>
                        <w:szCs w:val="28"/>
                      </w:rPr>
                      <m:t>1</m:t>
                    </m:r>
                  </m:sub>
                </m:sSub>
              </m:e>
            </m:d>
            <m:r>
              <w:rPr>
                <w:rFonts w:ascii="Cambria Math" w:hAnsi="Cambria Math"/>
                <w:sz w:val="28"/>
                <w:szCs w:val="28"/>
              </w:rPr>
              <m:t>-</m:t>
            </m:r>
            <m:r>
              <w:rPr>
                <w:rFonts w:ascii="Cambria Math" w:hAnsi="Cambria Math"/>
                <w:sz w:val="28"/>
                <w:szCs w:val="28"/>
              </w:rPr>
              <m:t>φ</m:t>
            </m:r>
            <m:r>
              <w:rPr>
                <w:rFonts w:ascii="Cambria Math" w:hAnsi="Cambria Math"/>
                <w:sz w:val="28"/>
                <w:szCs w:val="28"/>
              </w:rPr>
              <m:t>(</m:t>
            </m:r>
            <m:sSub>
              <m:sSubPr>
                <m:ctrlPr>
                  <w:rPr>
                    <w:rFonts w:ascii="Cambria Math" w:hAnsi="Cambria Math"/>
                  </w:rPr>
                </m:ctrlPr>
              </m:sSubPr>
              <m:e>
                <m:r>
                  <w:rPr>
                    <w:rFonts w:ascii="Cambria Math" w:hAnsi="Cambria Math"/>
                    <w:sz w:val="28"/>
                    <w:szCs w:val="28"/>
                  </w:rPr>
                  <m:t>x</m:t>
                </m:r>
              </m:e>
              <m:sub>
                <m:r>
                  <w:rPr>
                    <w:rFonts w:ascii="Cambria Math" w:hAnsi="Cambria Math"/>
                    <w:sz w:val="28"/>
                    <w:szCs w:val="28"/>
                  </w:rPr>
                  <m:t>2</m:t>
                </m:r>
              </m:sub>
            </m:sSub>
            <m:r>
              <w:rPr>
                <w:rFonts w:ascii="Cambria Math" w:hAnsi="Cambria Math"/>
                <w:sz w:val="28"/>
                <w:szCs w:val="28"/>
              </w:rPr>
              <m:t>)</m:t>
            </m:r>
          </m:e>
        </m:d>
        <m:r>
          <w:rPr>
            <w:rFonts w:ascii="Cambria Math" w:hAnsi="Cambria Math"/>
            <w:sz w:val="28"/>
            <w:szCs w:val="28"/>
          </w:rPr>
          <m:t>=</m:t>
        </m:r>
        <m:sSub>
          <m:sSubPr>
            <m:ctrlPr>
              <w:rPr>
                <w:rFonts w:ascii="Cambria Math" w:hAnsi="Cambria Math"/>
              </w:rPr>
            </m:ctrlPr>
          </m:sSubPr>
          <m:e>
            <m:r>
              <w:rPr>
                <w:rFonts w:ascii="Cambria Math" w:hAnsi="Cambria Math"/>
                <w:sz w:val="28"/>
                <w:szCs w:val="28"/>
              </w:rPr>
              <m:t>φ</m:t>
            </m:r>
          </m:e>
          <m:sub>
            <m:r>
              <w:rPr>
                <w:rFonts w:ascii="Cambria Math" w:hAnsi="Cambria Math"/>
                <w:sz w:val="28"/>
                <w:szCs w:val="28"/>
              </w:rPr>
              <m:t>0</m:t>
            </m:r>
          </m:sub>
        </m:sSub>
      </m:oMath>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(11)</w:t>
      </w:r>
    </w:p>
    <w:p w:rsidR="008F064D" w:rsidRDefault="00AC2D9A">
      <w:pPr>
        <w:pStyle w:val="BodyA"/>
        <w:spacing w:line="360" w:lineRule="auto"/>
        <w:ind w:firstLine="567"/>
        <w:jc w:val="right"/>
        <w:rPr>
          <w:rFonts w:ascii="Times New Roman" w:eastAsia="Times New Roman" w:hAnsi="Times New Roman" w:cs="Times New Roman"/>
          <w:sz w:val="24"/>
          <w:szCs w:val="24"/>
        </w:rPr>
      </w:pPr>
      <m:oMath>
        <m:r>
          <w:rPr>
            <w:rFonts w:ascii="Cambria Math" w:hAnsi="Cambria Math"/>
            <w:sz w:val="28"/>
            <w:szCs w:val="28"/>
          </w:rPr>
          <m:t>φ</m:t>
        </m:r>
        <m:d>
          <m:dPr>
            <m:ctrlPr>
              <w:rPr>
                <w:rFonts w:ascii="Cambria Math" w:hAnsi="Cambria Math"/>
                <w:i/>
                <w:sz w:val="28"/>
                <w:szCs w:val="28"/>
              </w:rPr>
            </m:ctrlPr>
          </m:dPr>
          <m:e>
            <m:r>
              <w:rPr>
                <w:rFonts w:ascii="Cambria Math" w:hAnsi="Cambria Math"/>
                <w:sz w:val="28"/>
                <w:szCs w:val="28"/>
              </w:rPr>
              <m:t>-</m:t>
            </m:r>
            <m:r>
              <w:rPr>
                <w:rFonts w:ascii="Cambria Math" w:hAnsi="Cambria Math"/>
                <w:sz w:val="28"/>
                <w:szCs w:val="28"/>
              </w:rPr>
              <m:t>0</m:t>
            </m:r>
          </m:e>
        </m:d>
        <m:r>
          <w:rPr>
            <w:rFonts w:ascii="Cambria Math" w:hAnsi="Cambria Math"/>
            <w:sz w:val="28"/>
            <w:szCs w:val="28"/>
          </w:rPr>
          <m:t>=</m:t>
        </m:r>
        <m:r>
          <w:rPr>
            <w:rFonts w:ascii="Cambria Math" w:hAnsi="Cambria Math"/>
            <w:sz w:val="28"/>
            <w:szCs w:val="28"/>
          </w:rPr>
          <m:t>φ</m:t>
        </m:r>
        <m:r>
          <w:rPr>
            <w:rFonts w:ascii="Cambria Math" w:hAnsi="Cambria Math"/>
            <w:sz w:val="28"/>
            <w:szCs w:val="28"/>
          </w:rPr>
          <m:t>(+0)</m:t>
        </m:r>
      </m:oMath>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(12)</w:t>
      </w:r>
    </w:p>
    <w:p w:rsidR="008F064D" w:rsidRDefault="00AC2D9A">
      <w:pPr>
        <w:pStyle w:val="BodyA"/>
        <w:spacing w:line="360" w:lineRule="auto"/>
        <w:jc w:val="both"/>
        <w:rPr>
          <w:rFonts w:ascii="Times New Roman" w:eastAsia="Times New Roman" w:hAnsi="Times New Roman" w:cs="Times New Roman"/>
          <w:sz w:val="24"/>
          <w:szCs w:val="24"/>
        </w:rPr>
      </w:pPr>
      <w:proofErr w:type="gramStart"/>
      <w:r>
        <w:rPr>
          <w:rFonts w:ascii="Times New Roman" w:hAnsi="Times New Roman"/>
          <w:sz w:val="24"/>
          <w:szCs w:val="24"/>
        </w:rPr>
        <w:t>where</w:t>
      </w:r>
      <w:proofErr w:type="gramEnd"/>
      <w:r>
        <w:rPr>
          <w:rFonts w:ascii="Times New Roman" w:hAnsi="Times New Roman"/>
          <w:sz w:val="24"/>
          <w:szCs w:val="24"/>
        </w:rPr>
        <w:t xml:space="preserve"> </w:t>
      </w:r>
      <w:r>
        <w:rPr>
          <w:rFonts w:ascii="Times New Roman" w:hAnsi="Times New Roman"/>
          <w:sz w:val="24"/>
          <w:szCs w:val="24"/>
        </w:rPr>
        <w:t xml:space="preserve">σ </w:t>
      </w:r>
      <w:r>
        <w:rPr>
          <w:rFonts w:ascii="Times New Roman" w:hAnsi="Times New Roman"/>
          <w:sz w:val="24"/>
          <w:szCs w:val="24"/>
        </w:rPr>
        <w:t>is the charge density at the interface.</w:t>
      </w:r>
    </w:p>
    <w:p w:rsidR="008F064D" w:rsidRDefault="00AC2D9A">
      <w:pPr>
        <w:pStyle w:val="BodyA"/>
        <w:spacing w:line="36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Let us consider a specific type of solution to the Poisson equation when the first semiconductor is of the </w:t>
      </w:r>
      <w:proofErr w:type="gramStart"/>
      <w:r>
        <w:rPr>
          <w:rFonts w:ascii="Times New Roman" w:hAnsi="Times New Roman"/>
          <w:sz w:val="24"/>
          <w:szCs w:val="24"/>
        </w:rPr>
        <w:t>hole</w:t>
      </w:r>
      <w:proofErr w:type="gramEnd"/>
      <w:r>
        <w:rPr>
          <w:rFonts w:ascii="Times New Roman" w:hAnsi="Times New Roman"/>
          <w:sz w:val="24"/>
          <w:szCs w:val="24"/>
        </w:rPr>
        <w:t xml:space="preserve"> type and the second is of the electronic conductivity type. Let's take </w:t>
      </w:r>
      <w:r>
        <w:rPr>
          <w:rFonts w:ascii="Times New Roman" w:hAnsi="Times New Roman"/>
          <w:sz w:val="24"/>
          <w:szCs w:val="24"/>
        </w:rPr>
        <w:t>φ</w:t>
      </w:r>
      <w:proofErr w:type="gramStart"/>
      <w:r>
        <w:rPr>
          <w:rFonts w:ascii="Times New Roman" w:hAnsi="Times New Roman"/>
          <w:sz w:val="24"/>
          <w:szCs w:val="24"/>
          <w:lang w:val="de-DE"/>
        </w:rPr>
        <w:t xml:space="preserve">( </w:t>
      </w:r>
      <w:r>
        <w:rPr>
          <w:rFonts w:ascii="Times New Roman" w:hAnsi="Times New Roman"/>
          <w:i/>
          <w:iCs/>
          <w:sz w:val="24"/>
          <w:szCs w:val="24"/>
          <w:lang w:val="fr-FR"/>
        </w:rPr>
        <w:t>x</w:t>
      </w:r>
      <w:proofErr w:type="gramEnd"/>
      <w:r>
        <w:rPr>
          <w:rFonts w:ascii="Times New Roman" w:hAnsi="Times New Roman"/>
          <w:i/>
          <w:iCs/>
          <w:sz w:val="24"/>
          <w:szCs w:val="24"/>
          <w:lang w:val="fr-FR"/>
        </w:rPr>
        <w:t xml:space="preserve"> </w:t>
      </w:r>
      <w:r>
        <w:rPr>
          <w:rFonts w:ascii="Times New Roman" w:hAnsi="Times New Roman"/>
          <w:i/>
          <w:iCs/>
          <w:sz w:val="24"/>
          <w:szCs w:val="24"/>
        </w:rPr>
        <w:t xml:space="preserve">≥ </w:t>
      </w:r>
      <w:r>
        <w:rPr>
          <w:rFonts w:ascii="Times New Roman" w:hAnsi="Times New Roman"/>
          <w:i/>
          <w:iCs/>
          <w:sz w:val="24"/>
          <w:szCs w:val="24"/>
          <w:lang w:val="fr-FR"/>
        </w:rPr>
        <w:t xml:space="preserve">x </w:t>
      </w:r>
      <w:r>
        <w:rPr>
          <w:rFonts w:ascii="Times New Roman" w:hAnsi="Times New Roman"/>
          <w:i/>
          <w:iCs/>
          <w:sz w:val="24"/>
          <w:szCs w:val="24"/>
          <w:vertAlign w:val="subscript"/>
        </w:rPr>
        <w:t xml:space="preserve">2 </w:t>
      </w:r>
      <w:r>
        <w:rPr>
          <w:rFonts w:ascii="Times New Roman" w:hAnsi="Times New Roman"/>
          <w:sz w:val="24"/>
          <w:szCs w:val="24"/>
        </w:rPr>
        <w:t>) = 0. Then we have:</w:t>
      </w:r>
    </w:p>
    <w:p w:rsidR="008F064D" w:rsidRDefault="00AC2D9A">
      <w:pPr>
        <w:pStyle w:val="BodyA"/>
        <w:spacing w:line="360" w:lineRule="auto"/>
        <w:ind w:firstLine="567"/>
        <w:jc w:val="center"/>
        <w:rPr>
          <w:rFonts w:ascii="Times New Roman" w:eastAsia="Times New Roman" w:hAnsi="Times New Roman" w:cs="Times New Roman"/>
          <w:sz w:val="24"/>
          <w:szCs w:val="24"/>
        </w:rPr>
      </w:pPr>
      <w:proofErr w:type="gramStart"/>
      <w:r>
        <w:rPr>
          <w:rFonts w:ascii="Times New Roman" w:hAnsi="Times New Roman"/>
          <w:sz w:val="24"/>
          <w:szCs w:val="24"/>
        </w:rPr>
        <w:t xml:space="preserve">At </w:t>
      </w:r>
      <w:proofErr w:type="gramEnd"/>
      <m:oMath>
        <m:r>
          <w:rPr>
            <w:rFonts w:ascii="Cambria Math" w:hAnsi="Cambria Math"/>
            <w:sz w:val="28"/>
            <w:szCs w:val="28"/>
          </w:rPr>
          <m:t>-</m:t>
        </m:r>
        <m:sSub>
          <m:sSubPr>
            <m:ctrlPr>
              <w:rPr>
                <w:rFonts w:ascii="Cambria Math" w:hAnsi="Cambria Math"/>
              </w:rPr>
            </m:ctrlPr>
          </m:sSubPr>
          <m:e>
            <m:r>
              <w:rPr>
                <w:rFonts w:ascii="Cambria Math" w:hAnsi="Cambria Math"/>
                <w:sz w:val="28"/>
                <w:szCs w:val="28"/>
              </w:rPr>
              <m:t>x</m:t>
            </m:r>
          </m:e>
          <m:sub>
            <m:r>
              <w:rPr>
                <w:rFonts w:ascii="Cambria Math" w:hAnsi="Cambria Math"/>
                <w:sz w:val="28"/>
                <w:szCs w:val="28"/>
              </w:rPr>
              <m:t>1</m:t>
            </m:r>
          </m:sub>
        </m:sSub>
        <m:r>
          <w:rPr>
            <w:rFonts w:ascii="Cambria Math" w:hAnsi="Cambria Math"/>
            <w:sz w:val="28"/>
            <w:szCs w:val="28"/>
          </w:rPr>
          <m:t>≤</m:t>
        </m:r>
        <m:r>
          <w:rPr>
            <w:rFonts w:ascii="Cambria Math" w:hAnsi="Cambria Math"/>
            <w:sz w:val="28"/>
            <w:szCs w:val="28"/>
          </w:rPr>
          <m:t>x</m:t>
        </m:r>
        <m:r>
          <w:rPr>
            <w:rFonts w:ascii="Cambria Math" w:hAnsi="Cambria Math"/>
            <w:sz w:val="28"/>
            <w:szCs w:val="28"/>
          </w:rPr>
          <m:t>≤0</m:t>
        </m:r>
      </m:oMath>
      <w:r>
        <w:rPr>
          <w:rFonts w:ascii="Times New Roman" w:hAnsi="Times New Roman"/>
          <w:sz w:val="24"/>
          <w:szCs w:val="24"/>
        </w:rPr>
        <w:t>:</w:t>
      </w:r>
    </w:p>
    <w:p w:rsidR="008F064D" w:rsidRDefault="00AC2D9A">
      <w:pPr>
        <w:pStyle w:val="BodyA"/>
        <w:spacing w:line="360" w:lineRule="auto"/>
        <w:ind w:firstLine="567"/>
        <w:jc w:val="right"/>
        <w:rPr>
          <w:rFonts w:ascii="Times New Roman" w:eastAsia="Times New Roman" w:hAnsi="Times New Roman" w:cs="Times New Roman"/>
          <w:sz w:val="24"/>
          <w:szCs w:val="24"/>
        </w:rPr>
      </w:pPr>
      <m:oMath>
        <m:r>
          <w:rPr>
            <w:rFonts w:ascii="Cambria Math" w:hAnsi="Cambria Math"/>
            <w:sz w:val="28"/>
            <w:szCs w:val="28"/>
          </w:rPr>
          <m:t>E</m:t>
        </m:r>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e</m:t>
            </m:r>
            <m:sSub>
              <m:sSubPr>
                <m:ctrlPr>
                  <w:rPr>
                    <w:rFonts w:ascii="Cambria Math" w:hAnsi="Cambria Math"/>
                  </w:rPr>
                </m:ctrlPr>
              </m:sSubPr>
              <m:e>
                <m:r>
                  <w:rPr>
                    <w:rFonts w:ascii="Cambria Math" w:hAnsi="Cambria Math"/>
                    <w:sz w:val="28"/>
                    <w:szCs w:val="28"/>
                  </w:rPr>
                  <m:t>n</m:t>
                </m:r>
              </m:e>
              <m:sub>
                <m:r>
                  <w:rPr>
                    <w:rFonts w:ascii="Cambria Math" w:hAnsi="Cambria Math"/>
                    <w:sz w:val="28"/>
                    <w:szCs w:val="28"/>
                  </w:rPr>
                  <m:t>1</m:t>
                </m:r>
              </m:sub>
            </m:sSub>
          </m:num>
          <m:den>
            <m:sSub>
              <m:sSubPr>
                <m:ctrlPr>
                  <w:rPr>
                    <w:rFonts w:ascii="Cambria Math" w:hAnsi="Cambria Math"/>
                  </w:rPr>
                </m:ctrlPr>
              </m:sSubPr>
              <m:e>
                <m:r>
                  <w:rPr>
                    <w:rFonts w:ascii="Cambria Math" w:hAnsi="Cambria Math"/>
                    <w:sz w:val="28"/>
                    <w:szCs w:val="28"/>
                  </w:rPr>
                  <m:t>ε</m:t>
                </m:r>
              </m:e>
              <m:sub>
                <m:r>
                  <w:rPr>
                    <w:rFonts w:ascii="Cambria Math" w:hAnsi="Cambria Math"/>
                    <w:sz w:val="28"/>
                    <w:szCs w:val="28"/>
                  </w:rPr>
                  <m:t>0</m:t>
                </m:r>
              </m:sub>
            </m:sSub>
            <m:sSub>
              <m:sSubPr>
                <m:ctrlPr>
                  <w:rPr>
                    <w:rFonts w:ascii="Cambria Math" w:hAnsi="Cambria Math"/>
                  </w:rPr>
                </m:ctrlPr>
              </m:sSubPr>
              <m:e>
                <m:r>
                  <w:rPr>
                    <w:rFonts w:ascii="Cambria Math" w:hAnsi="Cambria Math"/>
                    <w:sz w:val="28"/>
                    <w:szCs w:val="28"/>
                  </w:rPr>
                  <m:t>ε</m:t>
                </m:r>
              </m:e>
              <m:sub>
                <m:r>
                  <w:rPr>
                    <w:rFonts w:ascii="Cambria Math" w:hAnsi="Cambria Math"/>
                    <w:sz w:val="28"/>
                    <w:szCs w:val="28"/>
                  </w:rPr>
                  <m:t>1</m:t>
                </m:r>
              </m:sub>
            </m:sSub>
          </m:den>
        </m:f>
        <m:d>
          <m:dPr>
            <m:ctrlPr>
              <w:rPr>
                <w:rFonts w:ascii="Cambria Math" w:hAnsi="Cambria Math"/>
                <w:i/>
                <w:sz w:val="28"/>
                <w:szCs w:val="28"/>
              </w:rPr>
            </m:ctrlPr>
          </m:dPr>
          <m:e>
            <m:r>
              <w:rPr>
                <w:rFonts w:ascii="Cambria Math" w:hAnsi="Cambria Math"/>
                <w:sz w:val="28"/>
                <w:szCs w:val="28"/>
              </w:rPr>
              <m:t>x</m:t>
            </m:r>
            <m:r>
              <w:rPr>
                <w:rFonts w:ascii="Cambria Math" w:hAnsi="Cambria Math"/>
                <w:sz w:val="28"/>
                <w:szCs w:val="28"/>
              </w:rPr>
              <m:t>+</m:t>
            </m:r>
            <m:sSub>
              <m:sSubPr>
                <m:ctrlPr>
                  <w:rPr>
                    <w:rFonts w:ascii="Cambria Math" w:hAnsi="Cambria Math"/>
                  </w:rPr>
                </m:ctrlPr>
              </m:sSubPr>
              <m:e>
                <m:r>
                  <w:rPr>
                    <w:rFonts w:ascii="Cambria Math" w:hAnsi="Cambria Math"/>
                    <w:sz w:val="28"/>
                    <w:szCs w:val="28"/>
                  </w:rPr>
                  <m:t>x</m:t>
                </m:r>
              </m:e>
              <m:sub>
                <m:r>
                  <w:rPr>
                    <w:rFonts w:ascii="Cambria Math" w:hAnsi="Cambria Math"/>
                    <w:sz w:val="28"/>
                    <w:szCs w:val="28"/>
                  </w:rPr>
                  <m:t>1</m:t>
                </m:r>
              </m:sub>
            </m:sSub>
          </m:e>
        </m:d>
      </m:oMath>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(13)</w:t>
      </w:r>
    </w:p>
    <w:p w:rsidR="008F064D" w:rsidRDefault="008F064D">
      <w:pPr>
        <w:pStyle w:val="BodyA"/>
        <w:spacing w:line="360" w:lineRule="auto"/>
        <w:ind w:firstLine="567"/>
        <w:jc w:val="right"/>
        <w:rPr>
          <w:rFonts w:ascii="Times New Roman" w:eastAsia="Times New Roman" w:hAnsi="Times New Roman" w:cs="Times New Roman"/>
          <w:sz w:val="24"/>
          <w:szCs w:val="24"/>
        </w:rPr>
      </w:pPr>
    </w:p>
    <w:p w:rsidR="008F064D" w:rsidRDefault="00AC2D9A">
      <w:pPr>
        <w:pStyle w:val="BodyA"/>
        <w:spacing w:line="360" w:lineRule="auto"/>
        <w:ind w:firstLine="567"/>
        <w:jc w:val="right"/>
        <w:rPr>
          <w:rFonts w:ascii="Times New Roman" w:eastAsia="Times New Roman" w:hAnsi="Times New Roman" w:cs="Times New Roman"/>
          <w:sz w:val="24"/>
          <w:szCs w:val="24"/>
        </w:rPr>
      </w:pPr>
      <m:oMath>
        <m:r>
          <w:rPr>
            <w:rFonts w:ascii="Cambria Math" w:hAnsi="Cambria Math"/>
            <w:sz w:val="28"/>
            <w:szCs w:val="28"/>
          </w:rPr>
          <m:t>φ</m:t>
        </m:r>
        <m:r>
          <w:rPr>
            <w:rFonts w:ascii="Cambria Math" w:hAnsi="Cambria Math"/>
            <w:sz w:val="28"/>
            <w:szCs w:val="28"/>
          </w:rPr>
          <m:t>=</m:t>
        </m:r>
        <m:sSub>
          <m:sSubPr>
            <m:ctrlPr>
              <w:rPr>
                <w:rFonts w:ascii="Cambria Math" w:hAnsi="Cambria Math"/>
              </w:rPr>
            </m:ctrlPr>
          </m:sSubPr>
          <m:e>
            <m:r>
              <w:rPr>
                <w:rFonts w:ascii="Cambria Math" w:hAnsi="Cambria Math"/>
                <w:sz w:val="28"/>
                <w:szCs w:val="28"/>
              </w:rPr>
              <m:t>φ</m:t>
            </m:r>
          </m:e>
          <m:sub>
            <m:r>
              <w:rPr>
                <w:rFonts w:ascii="Cambria Math" w:hAnsi="Cambria Math"/>
                <w:sz w:val="28"/>
                <w:szCs w:val="28"/>
              </w:rPr>
              <m:t>0</m:t>
            </m:r>
          </m:sub>
        </m:sSub>
        <m:r>
          <w:rPr>
            <w:rFonts w:ascii="Cambria Math" w:hAnsi="Cambria Math"/>
            <w:sz w:val="28"/>
            <w:szCs w:val="28"/>
          </w:rPr>
          <m:t>-</m:t>
        </m:r>
        <m:f>
          <m:fPr>
            <m:ctrlPr>
              <w:rPr>
                <w:rFonts w:ascii="Cambria Math" w:hAnsi="Cambria Math"/>
                <w:i/>
                <w:sz w:val="28"/>
                <w:szCs w:val="28"/>
              </w:rPr>
            </m:ctrlPr>
          </m:fPr>
          <m:num>
            <m:sSup>
              <m:sSupPr>
                <m:ctrlPr>
                  <w:rPr>
                    <w:rFonts w:ascii="Cambria Math" w:hAnsi="Cambria Math"/>
                  </w:rPr>
                </m:ctrlPr>
              </m:sSupPr>
              <m:e>
                <m:r>
                  <w:rPr>
                    <w:rFonts w:ascii="Cambria Math" w:hAnsi="Cambria Math"/>
                    <w:sz w:val="28"/>
                    <w:szCs w:val="28"/>
                  </w:rPr>
                  <m:t>e</m:t>
                </m:r>
              </m:e>
              <m:sup>
                <m:r>
                  <w:rPr>
                    <w:rFonts w:ascii="Cambria Math" w:hAnsi="Cambria Math"/>
                    <w:sz w:val="28"/>
                    <w:szCs w:val="28"/>
                  </w:rPr>
                  <m:t>2</m:t>
                </m:r>
              </m:sup>
            </m:sSup>
            <m:sSub>
              <m:sSubPr>
                <m:ctrlPr>
                  <w:rPr>
                    <w:rFonts w:ascii="Cambria Math" w:hAnsi="Cambria Math"/>
                  </w:rPr>
                </m:ctrlPr>
              </m:sSubPr>
              <m:e>
                <m:r>
                  <w:rPr>
                    <w:rFonts w:ascii="Cambria Math" w:hAnsi="Cambria Math"/>
                    <w:sz w:val="28"/>
                    <w:szCs w:val="28"/>
                  </w:rPr>
                  <m:t>n</m:t>
                </m:r>
              </m:e>
              <m:sub>
                <m:r>
                  <w:rPr>
                    <w:rFonts w:ascii="Cambria Math" w:hAnsi="Cambria Math"/>
                    <w:sz w:val="28"/>
                    <w:szCs w:val="28"/>
                  </w:rPr>
                  <m:t>1</m:t>
                </m:r>
              </m:sub>
            </m:sSub>
          </m:num>
          <m:den>
            <m:sSub>
              <m:sSubPr>
                <m:ctrlPr>
                  <w:rPr>
                    <w:rFonts w:ascii="Cambria Math" w:hAnsi="Cambria Math"/>
                  </w:rPr>
                </m:ctrlPr>
              </m:sSubPr>
              <m:e>
                <m:r>
                  <w:rPr>
                    <w:rFonts w:ascii="Cambria Math" w:hAnsi="Cambria Math"/>
                    <w:sz w:val="28"/>
                    <w:szCs w:val="28"/>
                  </w:rPr>
                  <m:t>2</m:t>
                </m:r>
                <m:r>
                  <w:rPr>
                    <w:rFonts w:ascii="Cambria Math" w:hAnsi="Cambria Math"/>
                    <w:sz w:val="28"/>
                    <w:szCs w:val="28"/>
                  </w:rPr>
                  <m:t>ε</m:t>
                </m:r>
              </m:e>
              <m:sub>
                <m:r>
                  <w:rPr>
                    <w:rFonts w:ascii="Cambria Math" w:hAnsi="Cambria Math"/>
                    <w:sz w:val="28"/>
                    <w:szCs w:val="28"/>
                  </w:rPr>
                  <m:t>0</m:t>
                </m:r>
              </m:sub>
            </m:sSub>
            <m:sSub>
              <m:sSubPr>
                <m:ctrlPr>
                  <w:rPr>
                    <w:rFonts w:ascii="Cambria Math" w:hAnsi="Cambria Math"/>
                  </w:rPr>
                </m:ctrlPr>
              </m:sSubPr>
              <m:e>
                <m:r>
                  <w:rPr>
                    <w:rFonts w:ascii="Cambria Math" w:hAnsi="Cambria Math"/>
                    <w:sz w:val="28"/>
                    <w:szCs w:val="28"/>
                  </w:rPr>
                  <m:t>ε</m:t>
                </m:r>
              </m:e>
              <m:sub>
                <m:r>
                  <w:rPr>
                    <w:rFonts w:ascii="Cambria Math" w:hAnsi="Cambria Math"/>
                    <w:sz w:val="28"/>
                    <w:szCs w:val="28"/>
                  </w:rPr>
                  <m:t>1</m:t>
                </m:r>
              </m:sub>
            </m:sSub>
          </m:den>
        </m:f>
        <m:sSup>
          <m:sSupPr>
            <m:ctrlPr>
              <w:rPr>
                <w:rFonts w:ascii="Cambria Math" w:hAnsi="Cambria Math"/>
              </w:rPr>
            </m:ctrlPr>
          </m:sSupPr>
          <m:e>
            <m:d>
              <m:dPr>
                <m:ctrlPr>
                  <w:rPr>
                    <w:rFonts w:ascii="Cambria Math" w:hAnsi="Cambria Math"/>
                    <w:i/>
                    <w:sz w:val="28"/>
                    <w:szCs w:val="28"/>
                  </w:rPr>
                </m:ctrlPr>
              </m:dPr>
              <m:e>
                <m:r>
                  <w:rPr>
                    <w:rFonts w:ascii="Cambria Math" w:hAnsi="Cambria Math"/>
                    <w:sz w:val="28"/>
                    <w:szCs w:val="28"/>
                  </w:rPr>
                  <m:t>x</m:t>
                </m:r>
                <m:r>
                  <w:rPr>
                    <w:rFonts w:ascii="Cambria Math" w:hAnsi="Cambria Math"/>
                    <w:sz w:val="28"/>
                    <w:szCs w:val="28"/>
                  </w:rPr>
                  <m:t>+</m:t>
                </m:r>
                <m:sSub>
                  <m:sSubPr>
                    <m:ctrlPr>
                      <w:rPr>
                        <w:rFonts w:ascii="Cambria Math" w:hAnsi="Cambria Math"/>
                      </w:rPr>
                    </m:ctrlPr>
                  </m:sSubPr>
                  <m:e>
                    <m:r>
                      <w:rPr>
                        <w:rFonts w:ascii="Cambria Math" w:hAnsi="Cambria Math"/>
                        <w:sz w:val="28"/>
                        <w:szCs w:val="28"/>
                      </w:rPr>
                      <m:t>x</m:t>
                    </m:r>
                  </m:e>
                  <m:sub>
                    <m:r>
                      <w:rPr>
                        <w:rFonts w:ascii="Cambria Math" w:hAnsi="Cambria Math"/>
                        <w:sz w:val="28"/>
                        <w:szCs w:val="28"/>
                      </w:rPr>
                      <m:t>1</m:t>
                    </m:r>
                  </m:sub>
                </m:sSub>
              </m:e>
            </m:d>
          </m:e>
          <m:sup>
            <m:r>
              <w:rPr>
                <w:rFonts w:ascii="Cambria Math" w:hAnsi="Cambria Math"/>
                <w:sz w:val="28"/>
                <w:szCs w:val="28"/>
              </w:rPr>
              <m:t>2</m:t>
            </m:r>
          </m:sup>
        </m:sSup>
      </m:oMath>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(14)</w:t>
      </w:r>
    </w:p>
    <w:p w:rsidR="008F064D" w:rsidRDefault="00AC2D9A">
      <w:pPr>
        <w:pStyle w:val="BodyA"/>
        <w:spacing w:line="360" w:lineRule="auto"/>
        <w:ind w:firstLine="567"/>
        <w:jc w:val="center"/>
        <w:rPr>
          <w:rFonts w:ascii="Times New Roman" w:eastAsia="Times New Roman" w:hAnsi="Times New Roman" w:cs="Times New Roman"/>
          <w:sz w:val="24"/>
          <w:szCs w:val="24"/>
        </w:rPr>
      </w:pPr>
      <w:proofErr w:type="gramStart"/>
      <w:r>
        <w:rPr>
          <w:rFonts w:ascii="Times New Roman" w:hAnsi="Times New Roman"/>
          <w:sz w:val="24"/>
          <w:szCs w:val="24"/>
        </w:rPr>
        <w:t xml:space="preserve">At </w:t>
      </w:r>
      <w:proofErr w:type="gramEnd"/>
      <m:oMath>
        <m:r>
          <w:rPr>
            <w:rFonts w:ascii="Cambria Math" w:hAnsi="Cambria Math"/>
            <w:sz w:val="28"/>
            <w:szCs w:val="28"/>
          </w:rPr>
          <m:t>0≤</m:t>
        </m:r>
        <m:r>
          <w:rPr>
            <w:rFonts w:ascii="Cambria Math" w:hAnsi="Cambria Math"/>
            <w:sz w:val="28"/>
            <w:szCs w:val="28"/>
          </w:rPr>
          <m:t>x</m:t>
        </m:r>
        <m:r>
          <w:rPr>
            <w:rFonts w:ascii="Cambria Math" w:hAnsi="Cambria Math"/>
            <w:sz w:val="28"/>
            <w:szCs w:val="28"/>
          </w:rPr>
          <m:t>≤</m:t>
        </m:r>
        <m:sSub>
          <m:sSubPr>
            <m:ctrlPr>
              <w:rPr>
                <w:rFonts w:ascii="Cambria Math" w:hAnsi="Cambria Math"/>
              </w:rPr>
            </m:ctrlPr>
          </m:sSubPr>
          <m:e>
            <m:r>
              <w:rPr>
                <w:rFonts w:ascii="Cambria Math" w:hAnsi="Cambria Math"/>
                <w:sz w:val="28"/>
                <w:szCs w:val="28"/>
              </w:rPr>
              <m:t>x</m:t>
            </m:r>
          </m:e>
          <m:sub>
            <m:r>
              <w:rPr>
                <w:rFonts w:ascii="Cambria Math" w:hAnsi="Cambria Math"/>
                <w:sz w:val="28"/>
                <w:szCs w:val="28"/>
              </w:rPr>
              <m:t>2</m:t>
            </m:r>
          </m:sub>
        </m:sSub>
      </m:oMath>
      <w:r>
        <w:rPr>
          <w:rFonts w:ascii="Times New Roman" w:hAnsi="Times New Roman"/>
          <w:sz w:val="24"/>
          <w:szCs w:val="24"/>
        </w:rPr>
        <w:t>:</w:t>
      </w:r>
    </w:p>
    <w:p w:rsidR="008F064D" w:rsidRDefault="00AC2D9A">
      <w:pPr>
        <w:pStyle w:val="BodyA"/>
        <w:spacing w:line="360" w:lineRule="auto"/>
        <w:ind w:firstLine="567"/>
        <w:jc w:val="right"/>
        <w:rPr>
          <w:rFonts w:ascii="Times New Roman" w:eastAsia="Times New Roman" w:hAnsi="Times New Roman" w:cs="Times New Roman"/>
          <w:sz w:val="24"/>
          <w:szCs w:val="24"/>
        </w:rPr>
      </w:pPr>
      <m:oMath>
        <m:r>
          <w:rPr>
            <w:rFonts w:ascii="Cambria Math" w:hAnsi="Cambria Math"/>
            <w:sz w:val="28"/>
            <w:szCs w:val="28"/>
          </w:rPr>
          <m:t>E</m:t>
        </m:r>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e</m:t>
            </m:r>
            <m:sSub>
              <m:sSubPr>
                <m:ctrlPr>
                  <w:rPr>
                    <w:rFonts w:ascii="Cambria Math" w:hAnsi="Cambria Math"/>
                  </w:rPr>
                </m:ctrlPr>
              </m:sSubPr>
              <m:e>
                <m:r>
                  <w:rPr>
                    <w:rFonts w:ascii="Cambria Math" w:hAnsi="Cambria Math"/>
                    <w:sz w:val="28"/>
                    <w:szCs w:val="28"/>
                  </w:rPr>
                  <m:t>n</m:t>
                </m:r>
              </m:e>
              <m:sub>
                <m:r>
                  <w:rPr>
                    <w:rFonts w:ascii="Cambria Math" w:hAnsi="Cambria Math"/>
                    <w:sz w:val="28"/>
                    <w:szCs w:val="28"/>
                  </w:rPr>
                  <m:t>2</m:t>
                </m:r>
              </m:sub>
            </m:sSub>
          </m:num>
          <m:den>
            <m:sSub>
              <m:sSubPr>
                <m:ctrlPr>
                  <w:rPr>
                    <w:rFonts w:ascii="Cambria Math" w:hAnsi="Cambria Math"/>
                  </w:rPr>
                </m:ctrlPr>
              </m:sSubPr>
              <m:e>
                <m:r>
                  <w:rPr>
                    <w:rFonts w:ascii="Cambria Math" w:hAnsi="Cambria Math"/>
                    <w:sz w:val="28"/>
                    <w:szCs w:val="28"/>
                  </w:rPr>
                  <m:t>ε</m:t>
                </m:r>
              </m:e>
              <m:sub>
                <m:r>
                  <w:rPr>
                    <w:rFonts w:ascii="Cambria Math" w:hAnsi="Cambria Math"/>
                    <w:sz w:val="28"/>
                    <w:szCs w:val="28"/>
                  </w:rPr>
                  <m:t>0</m:t>
                </m:r>
              </m:sub>
            </m:sSub>
            <m:sSub>
              <m:sSubPr>
                <m:ctrlPr>
                  <w:rPr>
                    <w:rFonts w:ascii="Cambria Math" w:hAnsi="Cambria Math"/>
                  </w:rPr>
                </m:ctrlPr>
              </m:sSubPr>
              <m:e>
                <m:r>
                  <w:rPr>
                    <w:rFonts w:ascii="Cambria Math" w:hAnsi="Cambria Math"/>
                    <w:sz w:val="28"/>
                    <w:szCs w:val="28"/>
                  </w:rPr>
                  <m:t>ε</m:t>
                </m:r>
              </m:e>
              <m:sub>
                <m:r>
                  <w:rPr>
                    <w:rFonts w:ascii="Cambria Math" w:hAnsi="Cambria Math"/>
                    <w:sz w:val="28"/>
                    <w:szCs w:val="28"/>
                  </w:rPr>
                  <m:t>2</m:t>
                </m:r>
              </m:sub>
            </m:sSub>
          </m:den>
        </m:f>
        <m:d>
          <m:dPr>
            <m:ctrlPr>
              <w:rPr>
                <w:rFonts w:ascii="Cambria Math" w:hAnsi="Cambria Math"/>
                <w:i/>
                <w:sz w:val="28"/>
                <w:szCs w:val="28"/>
              </w:rPr>
            </m:ctrlPr>
          </m:dPr>
          <m:e>
            <m:sSub>
              <m:sSubPr>
                <m:ctrlPr>
                  <w:rPr>
                    <w:rFonts w:ascii="Cambria Math" w:hAnsi="Cambria Math"/>
                  </w:rPr>
                </m:ctrlPr>
              </m:sSubPr>
              <m:e>
                <m:r>
                  <w:rPr>
                    <w:rFonts w:ascii="Cambria Math" w:hAnsi="Cambria Math"/>
                    <w:sz w:val="28"/>
                    <w:szCs w:val="28"/>
                  </w:rPr>
                  <m:t>x</m:t>
                </m:r>
              </m:e>
              <m:sub>
                <m:r>
                  <w:rPr>
                    <w:rFonts w:ascii="Cambria Math" w:hAnsi="Cambria Math"/>
                    <w:sz w:val="28"/>
                    <w:szCs w:val="28"/>
                  </w:rPr>
                  <m:t>2</m:t>
                </m:r>
              </m:sub>
            </m:sSub>
            <m:r>
              <w:rPr>
                <w:rFonts w:ascii="Cambria Math" w:hAnsi="Cambria Math"/>
                <w:sz w:val="28"/>
                <w:szCs w:val="28"/>
              </w:rPr>
              <m:t>-</m:t>
            </m:r>
            <m:r>
              <w:rPr>
                <w:rFonts w:ascii="Cambria Math" w:hAnsi="Cambria Math"/>
                <w:sz w:val="28"/>
                <w:szCs w:val="28"/>
              </w:rPr>
              <m:t>x</m:t>
            </m:r>
          </m:e>
        </m:d>
      </m:oMath>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(15)</w:t>
      </w:r>
    </w:p>
    <w:p w:rsidR="008F064D" w:rsidRDefault="00AC2D9A">
      <w:pPr>
        <w:pStyle w:val="BodyA"/>
        <w:spacing w:line="360" w:lineRule="auto"/>
        <w:ind w:firstLine="567"/>
        <w:jc w:val="right"/>
        <w:rPr>
          <w:rFonts w:ascii="Times New Roman" w:eastAsia="Times New Roman" w:hAnsi="Times New Roman" w:cs="Times New Roman"/>
          <w:sz w:val="24"/>
          <w:szCs w:val="24"/>
        </w:rPr>
      </w:pPr>
      <m:oMath>
        <m:r>
          <w:rPr>
            <w:rFonts w:ascii="Cambria Math" w:hAnsi="Cambria Math"/>
            <w:sz w:val="28"/>
            <w:szCs w:val="28"/>
          </w:rPr>
          <m:t>φ</m:t>
        </m:r>
        <m:r>
          <w:rPr>
            <w:rFonts w:ascii="Cambria Math" w:hAnsi="Cambria Math"/>
            <w:sz w:val="28"/>
            <w:szCs w:val="28"/>
          </w:rPr>
          <m:t>=</m:t>
        </m:r>
        <m:sSub>
          <m:sSubPr>
            <m:ctrlPr>
              <w:rPr>
                <w:rFonts w:ascii="Cambria Math" w:hAnsi="Cambria Math"/>
              </w:rPr>
            </m:ctrlPr>
          </m:sSubPr>
          <m:e>
            <m:r>
              <w:rPr>
                <w:rFonts w:ascii="Cambria Math" w:hAnsi="Cambria Math"/>
                <w:sz w:val="28"/>
                <w:szCs w:val="28"/>
              </w:rPr>
              <m:t>φ</m:t>
            </m:r>
          </m:e>
          <m:sub>
            <m:r>
              <w:rPr>
                <w:rFonts w:ascii="Cambria Math" w:hAnsi="Cambria Math"/>
                <w:sz w:val="28"/>
                <w:szCs w:val="28"/>
              </w:rPr>
              <m:t>0</m:t>
            </m:r>
          </m:sub>
        </m:sSub>
        <m:f>
          <m:fPr>
            <m:ctrlPr>
              <w:rPr>
                <w:rFonts w:ascii="Cambria Math" w:hAnsi="Cambria Math"/>
                <w:i/>
                <w:sz w:val="28"/>
                <w:szCs w:val="28"/>
              </w:rPr>
            </m:ctrlPr>
          </m:fPr>
          <m:num>
            <m:sSup>
              <m:sSupPr>
                <m:ctrlPr>
                  <w:rPr>
                    <w:rFonts w:ascii="Cambria Math" w:hAnsi="Cambria Math"/>
                  </w:rPr>
                </m:ctrlPr>
              </m:sSupPr>
              <m:e>
                <m:r>
                  <w:rPr>
                    <w:rFonts w:ascii="Cambria Math" w:hAnsi="Cambria Math"/>
                    <w:sz w:val="28"/>
                    <w:szCs w:val="28"/>
                  </w:rPr>
                  <m:t>e</m:t>
                </m:r>
              </m:e>
              <m:sup>
                <m:r>
                  <w:rPr>
                    <w:rFonts w:ascii="Cambria Math" w:hAnsi="Cambria Math"/>
                    <w:sz w:val="28"/>
                    <w:szCs w:val="28"/>
                  </w:rPr>
                  <m:t>2</m:t>
                </m:r>
              </m:sup>
            </m:sSup>
            <m:sSub>
              <m:sSubPr>
                <m:ctrlPr>
                  <w:rPr>
                    <w:rFonts w:ascii="Cambria Math" w:hAnsi="Cambria Math"/>
                  </w:rPr>
                </m:ctrlPr>
              </m:sSubPr>
              <m:e>
                <m:r>
                  <w:rPr>
                    <w:rFonts w:ascii="Cambria Math" w:hAnsi="Cambria Math"/>
                    <w:sz w:val="28"/>
                    <w:szCs w:val="28"/>
                  </w:rPr>
                  <m:t>n</m:t>
                </m:r>
              </m:e>
              <m:sub>
                <m:r>
                  <w:rPr>
                    <w:rFonts w:ascii="Cambria Math" w:hAnsi="Cambria Math"/>
                    <w:sz w:val="28"/>
                    <w:szCs w:val="28"/>
                  </w:rPr>
                  <m:t>2</m:t>
                </m:r>
              </m:sub>
            </m:sSub>
          </m:num>
          <m:den>
            <m:sSub>
              <m:sSubPr>
                <m:ctrlPr>
                  <w:rPr>
                    <w:rFonts w:ascii="Cambria Math" w:hAnsi="Cambria Math"/>
                  </w:rPr>
                </m:ctrlPr>
              </m:sSubPr>
              <m:e>
                <m:r>
                  <w:rPr>
                    <w:rFonts w:ascii="Cambria Math" w:hAnsi="Cambria Math"/>
                    <w:sz w:val="28"/>
                    <w:szCs w:val="28"/>
                  </w:rPr>
                  <m:t>2</m:t>
                </m:r>
                <m:r>
                  <w:rPr>
                    <w:rFonts w:ascii="Cambria Math" w:hAnsi="Cambria Math"/>
                    <w:sz w:val="28"/>
                    <w:szCs w:val="28"/>
                  </w:rPr>
                  <m:t>ε</m:t>
                </m:r>
              </m:e>
              <m:sub>
                <m:r>
                  <w:rPr>
                    <w:rFonts w:ascii="Cambria Math" w:hAnsi="Cambria Math"/>
                    <w:sz w:val="28"/>
                    <w:szCs w:val="28"/>
                  </w:rPr>
                  <m:t>0</m:t>
                </m:r>
              </m:sub>
            </m:sSub>
            <m:sSub>
              <m:sSubPr>
                <m:ctrlPr>
                  <w:rPr>
                    <w:rFonts w:ascii="Cambria Math" w:hAnsi="Cambria Math"/>
                  </w:rPr>
                </m:ctrlPr>
              </m:sSubPr>
              <m:e>
                <m:r>
                  <w:rPr>
                    <w:rFonts w:ascii="Cambria Math" w:hAnsi="Cambria Math"/>
                    <w:sz w:val="28"/>
                    <w:szCs w:val="28"/>
                  </w:rPr>
                  <m:t>ε</m:t>
                </m:r>
              </m:e>
              <m:sub>
                <m:r>
                  <w:rPr>
                    <w:rFonts w:ascii="Cambria Math" w:hAnsi="Cambria Math"/>
                    <w:sz w:val="28"/>
                    <w:szCs w:val="28"/>
                  </w:rPr>
                  <m:t>2</m:t>
                </m:r>
              </m:sub>
            </m:sSub>
          </m:den>
        </m:f>
        <m:sSup>
          <m:sSupPr>
            <m:ctrlPr>
              <w:rPr>
                <w:rFonts w:ascii="Cambria Math" w:hAnsi="Cambria Math"/>
              </w:rPr>
            </m:ctrlPr>
          </m:sSupPr>
          <m:e>
            <m:d>
              <m:dPr>
                <m:ctrlPr>
                  <w:rPr>
                    <w:rFonts w:ascii="Cambria Math" w:hAnsi="Cambria Math"/>
                    <w:i/>
                    <w:sz w:val="28"/>
                    <w:szCs w:val="28"/>
                  </w:rPr>
                </m:ctrlPr>
              </m:dPr>
              <m:e>
                <m:sSub>
                  <m:sSubPr>
                    <m:ctrlPr>
                      <w:rPr>
                        <w:rFonts w:ascii="Cambria Math" w:hAnsi="Cambria Math"/>
                      </w:rPr>
                    </m:ctrlPr>
                  </m:sSubPr>
                  <m:e>
                    <m:r>
                      <w:rPr>
                        <w:rFonts w:ascii="Cambria Math" w:hAnsi="Cambria Math"/>
                        <w:sz w:val="28"/>
                        <w:szCs w:val="28"/>
                      </w:rPr>
                      <m:t>x</m:t>
                    </m:r>
                  </m:e>
                  <m:sub>
                    <m:r>
                      <w:rPr>
                        <w:rFonts w:ascii="Cambria Math" w:hAnsi="Cambria Math"/>
                        <w:sz w:val="28"/>
                        <w:szCs w:val="28"/>
                      </w:rPr>
                      <m:t>2</m:t>
                    </m:r>
                  </m:sub>
                </m:sSub>
                <m:r>
                  <w:rPr>
                    <w:rFonts w:ascii="Cambria Math" w:hAnsi="Cambria Math"/>
                    <w:sz w:val="28"/>
                    <w:szCs w:val="28"/>
                  </w:rPr>
                  <m:t>-</m:t>
                </m:r>
                <m:r>
                  <w:rPr>
                    <w:rFonts w:ascii="Cambria Math" w:hAnsi="Cambria Math"/>
                    <w:sz w:val="28"/>
                    <w:szCs w:val="28"/>
                  </w:rPr>
                  <m:t>x</m:t>
                </m:r>
              </m:e>
            </m:d>
          </m:e>
          <m:sup>
            <m:r>
              <w:rPr>
                <w:rFonts w:ascii="Cambria Math" w:hAnsi="Cambria Math"/>
                <w:sz w:val="28"/>
                <w:szCs w:val="28"/>
              </w:rPr>
              <m:t>2</m:t>
            </m:r>
          </m:sup>
        </m:sSup>
      </m:oMath>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(16)</w:t>
      </w:r>
    </w:p>
    <w:p w:rsidR="008F064D" w:rsidRDefault="00AC2D9A">
      <w:pPr>
        <w:pStyle w:val="BodyA"/>
        <w:spacing w:line="360" w:lineRule="auto"/>
        <w:ind w:firstLine="567"/>
        <w:jc w:val="both"/>
        <w:rPr>
          <w:rFonts w:ascii="Times New Roman" w:eastAsia="Times New Roman" w:hAnsi="Times New Roman" w:cs="Times New Roman"/>
          <w:sz w:val="24"/>
          <w:szCs w:val="24"/>
        </w:rPr>
      </w:pPr>
      <w:r>
        <w:rPr>
          <w:rFonts w:ascii="Times New Roman" w:hAnsi="Times New Roman"/>
          <w:sz w:val="24"/>
          <w:szCs w:val="24"/>
        </w:rPr>
        <w:t>Because the conductor's doping condition is uniform, the field strength's dependence on the coordinate is linear, and the poten</w:t>
      </w:r>
      <w:r>
        <w:rPr>
          <w:rFonts w:ascii="Times New Roman" w:hAnsi="Times New Roman"/>
          <w:sz w:val="24"/>
          <w:szCs w:val="24"/>
        </w:rPr>
        <w:t>tial's dependence is parabolic.</w:t>
      </w:r>
    </w:p>
    <w:p w:rsidR="008F064D" w:rsidRDefault="00AC2D9A">
      <w:pPr>
        <w:pStyle w:val="BodyA"/>
        <w:spacing w:line="36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Let us calculate the partial diffusion potential ( </w:t>
      </w:r>
      <m:oMath>
        <m:sSub>
          <m:sSubPr>
            <m:ctrlPr>
              <w:rPr>
                <w:rFonts w:ascii="Cambria Math" w:hAnsi="Cambria Math"/>
              </w:rPr>
            </m:ctrlPr>
          </m:sSubPr>
          <m:e>
            <m:r>
              <w:rPr>
                <w:rFonts w:ascii="Cambria Math" w:hAnsi="Cambria Math"/>
                <w:sz w:val="28"/>
                <w:szCs w:val="28"/>
              </w:rPr>
              <m:t>φ</m:t>
            </m:r>
          </m:e>
          <m:sub>
            <m:r>
              <w:rPr>
                <w:rFonts w:ascii="Cambria Math" w:hAnsi="Cambria Math"/>
                <w:sz w:val="28"/>
                <w:szCs w:val="28"/>
              </w:rPr>
              <m:t>i</m:t>
            </m:r>
          </m:sub>
        </m:sSub>
      </m:oMath>
      <w:r>
        <w:rPr>
          <w:rFonts w:ascii="Times New Roman" w:hAnsi="Times New Roman"/>
          <w:sz w:val="24"/>
          <w:szCs w:val="24"/>
        </w:rPr>
        <w:t>).</w:t>
      </w:r>
    </w:p>
    <w:p w:rsidR="008F064D" w:rsidRDefault="008F064D">
      <w:pPr>
        <w:pStyle w:val="BodyA"/>
        <w:spacing w:line="360" w:lineRule="auto"/>
        <w:ind w:firstLine="567"/>
        <w:jc w:val="both"/>
        <w:rPr>
          <w:rFonts w:ascii="Times New Roman" w:eastAsia="Times New Roman" w:hAnsi="Times New Roman" w:cs="Times New Roman"/>
          <w:sz w:val="24"/>
          <w:szCs w:val="24"/>
        </w:rPr>
      </w:pPr>
    </w:p>
    <w:p w:rsidR="008F064D" w:rsidRDefault="00AC2D9A">
      <w:pPr>
        <w:pStyle w:val="BodyA"/>
        <w:spacing w:line="360" w:lineRule="auto"/>
        <w:ind w:firstLine="567"/>
        <w:jc w:val="right"/>
        <w:rPr>
          <w:rFonts w:ascii="Times New Roman" w:eastAsia="Times New Roman" w:hAnsi="Times New Roman" w:cs="Times New Roman"/>
          <w:sz w:val="24"/>
          <w:szCs w:val="24"/>
        </w:rPr>
      </w:pPr>
      <m:oMath>
        <m:sSub>
          <m:sSubPr>
            <m:ctrlPr>
              <w:rPr>
                <w:rFonts w:ascii="Cambria Math" w:hAnsi="Cambria Math"/>
              </w:rPr>
            </m:ctrlPr>
          </m:sSubPr>
          <m:e>
            <m:r>
              <w:rPr>
                <w:rFonts w:ascii="Cambria Math" w:hAnsi="Cambria Math"/>
                <w:sz w:val="28"/>
                <w:szCs w:val="28"/>
              </w:rPr>
              <m:t>φ</m:t>
            </m:r>
          </m:e>
          <m:sub>
            <m:r>
              <w:rPr>
                <w:rFonts w:ascii="Cambria Math" w:hAnsi="Cambria Math"/>
                <w:sz w:val="28"/>
                <w:szCs w:val="28"/>
              </w:rPr>
              <m:t>i</m:t>
            </m:r>
          </m:sub>
        </m:sSub>
        <m:r>
          <w:rPr>
            <w:rFonts w:ascii="Cambria Math" w:hAnsi="Cambria Math"/>
            <w:sz w:val="28"/>
            <w:szCs w:val="28"/>
          </w:rPr>
          <m:t>=</m:t>
        </m:r>
        <m:f>
          <m:fPr>
            <m:ctrlPr>
              <w:rPr>
                <w:rFonts w:ascii="Cambria Math" w:hAnsi="Cambria Math"/>
                <w:i/>
                <w:sz w:val="28"/>
                <w:szCs w:val="28"/>
              </w:rPr>
            </m:ctrlPr>
          </m:fPr>
          <m:num>
            <m:sSup>
              <m:sSupPr>
                <m:ctrlPr>
                  <w:rPr>
                    <w:rFonts w:ascii="Cambria Math" w:hAnsi="Cambria Math"/>
                  </w:rPr>
                </m:ctrlPr>
              </m:sSupPr>
              <m:e>
                <m:r>
                  <w:rPr>
                    <w:rFonts w:ascii="Cambria Math" w:hAnsi="Cambria Math"/>
                    <w:sz w:val="28"/>
                    <w:szCs w:val="28"/>
                  </w:rPr>
                  <m:t>e</m:t>
                </m:r>
              </m:e>
              <m:sup>
                <m:r>
                  <w:rPr>
                    <w:rFonts w:ascii="Cambria Math" w:hAnsi="Cambria Math"/>
                    <w:sz w:val="28"/>
                    <w:szCs w:val="28"/>
                  </w:rPr>
                  <m:t>2</m:t>
                </m:r>
              </m:sup>
            </m:sSup>
            <m:sSub>
              <m:sSubPr>
                <m:ctrlPr>
                  <w:rPr>
                    <w:rFonts w:ascii="Cambria Math" w:hAnsi="Cambria Math"/>
                  </w:rPr>
                </m:ctrlPr>
              </m:sSubPr>
              <m:e>
                <m:r>
                  <w:rPr>
                    <w:rFonts w:ascii="Cambria Math" w:hAnsi="Cambria Math"/>
                    <w:sz w:val="28"/>
                    <w:szCs w:val="28"/>
                  </w:rPr>
                  <m:t>n</m:t>
                </m:r>
              </m:e>
              <m:sub>
                <m:r>
                  <w:rPr>
                    <w:rFonts w:ascii="Cambria Math" w:hAnsi="Cambria Math"/>
                    <w:sz w:val="28"/>
                    <w:szCs w:val="28"/>
                  </w:rPr>
                  <m:t>i</m:t>
                </m:r>
              </m:sub>
            </m:sSub>
            <m:sSubSup>
              <m:sSubSupPr>
                <m:ctrlPr>
                  <w:rPr>
                    <w:rFonts w:ascii="Cambria Math" w:hAnsi="Cambria Math"/>
                  </w:rPr>
                </m:ctrlPr>
              </m:sSubSupPr>
              <m:e>
                <m:r>
                  <w:rPr>
                    <w:rFonts w:ascii="Cambria Math" w:hAnsi="Cambria Math"/>
                    <w:sz w:val="28"/>
                    <w:szCs w:val="28"/>
                  </w:rPr>
                  <m:t>x</m:t>
                </m:r>
              </m:e>
              <m:sub>
                <m:r>
                  <w:rPr>
                    <w:rFonts w:ascii="Cambria Math" w:hAnsi="Cambria Math"/>
                    <w:sz w:val="28"/>
                    <w:szCs w:val="28"/>
                  </w:rPr>
                  <m:t>i</m:t>
                </m:r>
              </m:sub>
              <m:sup>
                <m:r>
                  <w:rPr>
                    <w:rFonts w:ascii="Cambria Math" w:hAnsi="Cambria Math"/>
                    <w:sz w:val="28"/>
                    <w:szCs w:val="28"/>
                  </w:rPr>
                  <m:t>2</m:t>
                </m:r>
              </m:sup>
            </m:sSubSup>
          </m:num>
          <m:den>
            <m:r>
              <w:rPr>
                <w:rFonts w:ascii="Cambria Math" w:hAnsi="Cambria Math"/>
                <w:sz w:val="28"/>
                <w:szCs w:val="28"/>
              </w:rPr>
              <m:t>2</m:t>
            </m:r>
            <m:sSub>
              <m:sSubPr>
                <m:ctrlPr>
                  <w:rPr>
                    <w:rFonts w:ascii="Cambria Math" w:hAnsi="Cambria Math"/>
                  </w:rPr>
                </m:ctrlPr>
              </m:sSubPr>
              <m:e>
                <m:r>
                  <w:rPr>
                    <w:rFonts w:ascii="Cambria Math" w:hAnsi="Cambria Math"/>
                    <w:sz w:val="28"/>
                    <w:szCs w:val="28"/>
                  </w:rPr>
                  <m:t>ε</m:t>
                </m:r>
              </m:e>
              <m:sub>
                <m:r>
                  <w:rPr>
                    <w:rFonts w:ascii="Cambria Math" w:hAnsi="Cambria Math"/>
                    <w:sz w:val="28"/>
                    <w:szCs w:val="28"/>
                  </w:rPr>
                  <m:t>0</m:t>
                </m:r>
              </m:sub>
            </m:sSub>
            <m:sSub>
              <m:sSubPr>
                <m:ctrlPr>
                  <w:rPr>
                    <w:rFonts w:ascii="Cambria Math" w:hAnsi="Cambria Math"/>
                  </w:rPr>
                </m:ctrlPr>
              </m:sSubPr>
              <m:e>
                <m:r>
                  <w:rPr>
                    <w:rFonts w:ascii="Cambria Math" w:hAnsi="Cambria Math"/>
                    <w:sz w:val="28"/>
                    <w:szCs w:val="28"/>
                  </w:rPr>
                  <m:t>ε</m:t>
                </m:r>
              </m:e>
              <m:sub>
                <m:r>
                  <w:rPr>
                    <w:rFonts w:ascii="Cambria Math" w:hAnsi="Cambria Math"/>
                    <w:sz w:val="28"/>
                    <w:szCs w:val="28"/>
                  </w:rPr>
                  <m:t>i</m:t>
                </m:r>
              </m:sub>
            </m:sSub>
          </m:den>
        </m:f>
        <m:r>
          <w:rPr>
            <w:rFonts w:ascii="Cambria Math" w:hAnsi="Cambria Math"/>
            <w:sz w:val="28"/>
            <w:szCs w:val="28"/>
          </w:rPr>
          <m:t>=</m:t>
        </m:r>
        <m:f>
          <m:fPr>
            <m:ctrlPr>
              <w:rPr>
                <w:rFonts w:ascii="Cambria Math" w:hAnsi="Cambria Math"/>
                <w:i/>
                <w:sz w:val="28"/>
                <w:szCs w:val="28"/>
              </w:rPr>
            </m:ctrlPr>
          </m:fPr>
          <m:num>
            <m:sSubSup>
              <m:sSubSupPr>
                <m:ctrlPr>
                  <w:rPr>
                    <w:rFonts w:ascii="Cambria Math" w:hAnsi="Cambria Math"/>
                  </w:rPr>
                </m:ctrlPr>
              </m:sSubSupPr>
              <m:e>
                <m:r>
                  <w:rPr>
                    <w:rFonts w:ascii="Cambria Math" w:hAnsi="Cambria Math"/>
                    <w:sz w:val="28"/>
                    <w:szCs w:val="28"/>
                  </w:rPr>
                  <m:t>Q</m:t>
                </m:r>
              </m:e>
              <m:sub>
                <m:r>
                  <w:rPr>
                    <w:rFonts w:ascii="Cambria Math" w:hAnsi="Cambria Math"/>
                    <w:sz w:val="28"/>
                    <w:szCs w:val="28"/>
                  </w:rPr>
                  <m:t>i</m:t>
                </m:r>
              </m:sub>
              <m:sup>
                <m:r>
                  <w:rPr>
                    <w:rFonts w:ascii="Cambria Math" w:hAnsi="Cambria Math"/>
                    <w:sz w:val="28"/>
                    <w:szCs w:val="28"/>
                  </w:rPr>
                  <m:t>2</m:t>
                </m:r>
              </m:sup>
            </m:sSubSup>
          </m:num>
          <m:den>
            <m:r>
              <w:rPr>
                <w:rFonts w:ascii="Cambria Math" w:hAnsi="Cambria Math"/>
                <w:sz w:val="28"/>
                <w:szCs w:val="28"/>
              </w:rPr>
              <m:t>2</m:t>
            </m:r>
            <m:sSub>
              <m:sSubPr>
                <m:ctrlPr>
                  <w:rPr>
                    <w:rFonts w:ascii="Cambria Math" w:hAnsi="Cambria Math"/>
                  </w:rPr>
                </m:ctrlPr>
              </m:sSubPr>
              <m:e>
                <m:r>
                  <w:rPr>
                    <w:rFonts w:ascii="Cambria Math" w:hAnsi="Cambria Math"/>
                    <w:sz w:val="28"/>
                    <w:szCs w:val="28"/>
                  </w:rPr>
                  <m:t>ε</m:t>
                </m:r>
              </m:e>
              <m:sub>
                <m:r>
                  <w:rPr>
                    <w:rFonts w:ascii="Cambria Math" w:hAnsi="Cambria Math"/>
                    <w:sz w:val="28"/>
                    <w:szCs w:val="28"/>
                  </w:rPr>
                  <m:t>0</m:t>
                </m:r>
              </m:sub>
            </m:sSub>
            <m:sSub>
              <m:sSubPr>
                <m:ctrlPr>
                  <w:rPr>
                    <w:rFonts w:ascii="Cambria Math" w:hAnsi="Cambria Math"/>
                  </w:rPr>
                </m:ctrlPr>
              </m:sSubPr>
              <m:e>
                <m:r>
                  <w:rPr>
                    <w:rFonts w:ascii="Cambria Math" w:hAnsi="Cambria Math"/>
                    <w:sz w:val="28"/>
                    <w:szCs w:val="28"/>
                  </w:rPr>
                  <m:t>ε</m:t>
                </m:r>
              </m:e>
              <m:sub>
                <m:r>
                  <w:rPr>
                    <w:rFonts w:ascii="Cambria Math" w:hAnsi="Cambria Math"/>
                    <w:sz w:val="28"/>
                    <w:szCs w:val="28"/>
                  </w:rPr>
                  <m:t>i</m:t>
                </m:r>
              </m:sub>
            </m:sSub>
            <m:sSub>
              <m:sSubPr>
                <m:ctrlPr>
                  <w:rPr>
                    <w:rFonts w:ascii="Cambria Math" w:hAnsi="Cambria Math"/>
                  </w:rPr>
                </m:ctrlPr>
              </m:sSubPr>
              <m:e>
                <m:r>
                  <w:rPr>
                    <w:rFonts w:ascii="Cambria Math" w:hAnsi="Cambria Math"/>
                    <w:sz w:val="28"/>
                    <w:szCs w:val="28"/>
                  </w:rPr>
                  <m:t>n</m:t>
                </m:r>
              </m:e>
              <m:sub>
                <m:r>
                  <w:rPr>
                    <w:rFonts w:ascii="Cambria Math" w:hAnsi="Cambria Math"/>
                    <w:sz w:val="28"/>
                    <w:szCs w:val="28"/>
                  </w:rPr>
                  <m:t>i</m:t>
                </m:r>
              </m:sub>
            </m:sSub>
          </m:den>
        </m:f>
      </m:oMath>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(17)</w:t>
      </w:r>
    </w:p>
    <w:p w:rsidR="008F064D" w:rsidRDefault="00AC2D9A">
      <w:pPr>
        <w:pStyle w:val="BodyA"/>
        <w:spacing w:line="360" w:lineRule="auto"/>
        <w:ind w:firstLine="567"/>
        <w:jc w:val="right"/>
        <w:rPr>
          <w:rFonts w:ascii="Times New Roman" w:eastAsia="Times New Roman" w:hAnsi="Times New Roman" w:cs="Times New Roman"/>
          <w:sz w:val="24"/>
          <w:szCs w:val="24"/>
        </w:rPr>
      </w:pPr>
      <m:oMath>
        <m:sSub>
          <m:sSubPr>
            <m:ctrlPr>
              <w:rPr>
                <w:rFonts w:ascii="Cambria Math" w:hAnsi="Cambria Math"/>
              </w:rPr>
            </m:ctrlPr>
          </m:sSubPr>
          <m:e>
            <m:r>
              <w:rPr>
                <w:rFonts w:ascii="Cambria Math" w:hAnsi="Cambria Math"/>
                <w:sz w:val="28"/>
                <w:szCs w:val="28"/>
              </w:rPr>
              <m:t>Q</m:t>
            </m:r>
          </m:e>
          <m:sub>
            <m:r>
              <w:rPr>
                <w:rFonts w:ascii="Cambria Math" w:hAnsi="Cambria Math"/>
                <w:sz w:val="28"/>
                <w:szCs w:val="28"/>
              </w:rPr>
              <m:t>i</m:t>
            </m:r>
          </m:sub>
        </m:sSub>
        <m:r>
          <w:rPr>
            <w:rFonts w:ascii="Cambria Math" w:hAnsi="Cambria Math"/>
            <w:sz w:val="28"/>
            <w:szCs w:val="28"/>
          </w:rPr>
          <m:t>=∓</m:t>
        </m:r>
        <m:r>
          <w:rPr>
            <w:rFonts w:ascii="Cambria Math" w:hAnsi="Cambria Math"/>
            <w:sz w:val="28"/>
            <w:szCs w:val="28"/>
          </w:rPr>
          <m:t>e</m:t>
        </m:r>
        <m:sSub>
          <m:sSubPr>
            <m:ctrlPr>
              <w:rPr>
                <w:rFonts w:ascii="Cambria Math" w:hAnsi="Cambria Math"/>
              </w:rPr>
            </m:ctrlPr>
          </m:sSubPr>
          <m:e>
            <m:r>
              <w:rPr>
                <w:rFonts w:ascii="Cambria Math" w:hAnsi="Cambria Math"/>
                <w:sz w:val="28"/>
                <w:szCs w:val="28"/>
              </w:rPr>
              <m:t>x</m:t>
            </m:r>
          </m:e>
          <m:sub>
            <m:r>
              <w:rPr>
                <w:rFonts w:ascii="Cambria Math" w:hAnsi="Cambria Math"/>
                <w:sz w:val="28"/>
                <w:szCs w:val="28"/>
              </w:rPr>
              <m:t>i</m:t>
            </m:r>
          </m:sub>
        </m:sSub>
        <m:sSub>
          <m:sSubPr>
            <m:ctrlPr>
              <w:rPr>
                <w:rFonts w:ascii="Cambria Math" w:hAnsi="Cambria Math"/>
              </w:rPr>
            </m:ctrlPr>
          </m:sSubPr>
          <m:e>
            <m:r>
              <w:rPr>
                <w:rFonts w:ascii="Cambria Math" w:hAnsi="Cambria Math"/>
                <w:sz w:val="28"/>
                <w:szCs w:val="28"/>
              </w:rPr>
              <m:t>n</m:t>
            </m:r>
          </m:e>
          <m:sub>
            <m:r>
              <w:rPr>
                <w:rFonts w:ascii="Cambria Math" w:hAnsi="Cambria Math"/>
                <w:sz w:val="28"/>
                <w:szCs w:val="28"/>
              </w:rPr>
              <m:t>i</m:t>
            </m:r>
          </m:sub>
        </m:sSub>
      </m:oMath>
      <w:r>
        <w:rPr>
          <w:rFonts w:ascii="Times New Roman" w:hAnsi="Times New Roman"/>
          <w:sz w:val="24"/>
          <w:szCs w:val="24"/>
        </w:rPr>
        <w:t xml:space="preserve">, </w:t>
      </w:r>
      <w:r>
        <w:rPr>
          <w:rFonts w:ascii="Times New Roman" w:hAnsi="Times New Roman"/>
          <w:sz w:val="24"/>
          <w:szCs w:val="24"/>
        </w:rPr>
        <w:tab/>
      </w:r>
      <w:proofErr w:type="spellStart"/>
      <w:r>
        <w:rPr>
          <w:rFonts w:ascii="Times New Roman" w:hAnsi="Times New Roman"/>
          <w:i/>
          <w:iCs/>
          <w:sz w:val="24"/>
          <w:szCs w:val="24"/>
        </w:rPr>
        <w:t>i</w:t>
      </w:r>
      <w:proofErr w:type="spellEnd"/>
      <w:r>
        <w:rPr>
          <w:rFonts w:ascii="Times New Roman" w:hAnsi="Times New Roman"/>
          <w:i/>
          <w:iCs/>
          <w:sz w:val="24"/>
          <w:szCs w:val="24"/>
        </w:rPr>
        <w:t xml:space="preserve"> </w:t>
      </w:r>
      <w:r>
        <w:rPr>
          <w:rFonts w:ascii="Times New Roman" w:hAnsi="Times New Roman"/>
          <w:sz w:val="24"/>
          <w:szCs w:val="24"/>
        </w:rPr>
        <w:t xml:space="preserve">=1, 2;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(18)</w:t>
      </w:r>
    </w:p>
    <w:p w:rsidR="008F064D" w:rsidRDefault="00AC2D9A">
      <w:pPr>
        <w:pStyle w:val="BodyA"/>
        <w:spacing w:line="360" w:lineRule="auto"/>
        <w:jc w:val="both"/>
        <w:rPr>
          <w:rFonts w:ascii="Times New Roman" w:eastAsia="Times New Roman" w:hAnsi="Times New Roman" w:cs="Times New Roman"/>
          <w:sz w:val="24"/>
          <w:szCs w:val="24"/>
        </w:rPr>
      </w:pPr>
      <w:proofErr w:type="gramStart"/>
      <w:r>
        <w:rPr>
          <w:rFonts w:ascii="Times New Roman" w:hAnsi="Times New Roman"/>
          <w:sz w:val="24"/>
          <w:szCs w:val="24"/>
        </w:rPr>
        <w:t>where</w:t>
      </w:r>
      <w:proofErr w:type="gramEnd"/>
      <w:r>
        <w:rPr>
          <w:rFonts w:ascii="Times New Roman" w:hAnsi="Times New Roman"/>
          <w:sz w:val="24"/>
          <w:szCs w:val="24"/>
        </w:rPr>
        <w:t xml:space="preserve"> </w:t>
      </w:r>
      <w:r>
        <w:rPr>
          <w:rFonts w:ascii="Times New Roman" w:hAnsi="Times New Roman"/>
          <w:i/>
          <w:iCs/>
          <w:sz w:val="24"/>
          <w:szCs w:val="24"/>
        </w:rPr>
        <w:t xml:space="preserve">Q </w:t>
      </w:r>
      <w:proofErr w:type="spellStart"/>
      <w:r>
        <w:rPr>
          <w:rFonts w:ascii="Times New Roman" w:hAnsi="Times New Roman"/>
          <w:i/>
          <w:iCs/>
          <w:sz w:val="24"/>
          <w:szCs w:val="24"/>
          <w:vertAlign w:val="subscript"/>
        </w:rPr>
        <w:t>i</w:t>
      </w:r>
      <w:proofErr w:type="spellEnd"/>
      <w:r>
        <w:rPr>
          <w:rFonts w:ascii="Times New Roman" w:hAnsi="Times New Roman"/>
          <w:i/>
          <w:iCs/>
          <w:sz w:val="24"/>
          <w:szCs w:val="24"/>
          <w:vertAlign w:val="subscript"/>
        </w:rPr>
        <w:t xml:space="preserve"> </w:t>
      </w:r>
      <w:r>
        <w:rPr>
          <w:rFonts w:ascii="Times New Roman" w:hAnsi="Times New Roman"/>
          <w:sz w:val="24"/>
          <w:szCs w:val="24"/>
        </w:rPr>
        <w:t xml:space="preserve">is the charge of the </w:t>
      </w:r>
      <w:proofErr w:type="spellStart"/>
      <w:r>
        <w:rPr>
          <w:rFonts w:ascii="Times New Roman" w:hAnsi="Times New Roman"/>
          <w:sz w:val="24"/>
          <w:szCs w:val="24"/>
        </w:rPr>
        <w:t>Schottky</w:t>
      </w:r>
      <w:proofErr w:type="spellEnd"/>
      <w:r>
        <w:rPr>
          <w:rFonts w:ascii="Times New Roman" w:hAnsi="Times New Roman"/>
          <w:sz w:val="24"/>
          <w:szCs w:val="24"/>
        </w:rPr>
        <w:t xml:space="preserve"> layers per unit area of the </w:t>
      </w:r>
      <w:r>
        <w:rPr>
          <w:rFonts w:ascii="Times New Roman" w:hAnsi="Times New Roman"/>
          <w:sz w:val="24"/>
          <w:szCs w:val="24"/>
        </w:rPr>
        <w:t>transition. The formula expresses the electric field strength at the interface:</w:t>
      </w:r>
    </w:p>
    <w:p w:rsidR="008F064D" w:rsidRDefault="00AC2D9A">
      <w:pPr>
        <w:pStyle w:val="BodyA"/>
        <w:spacing w:line="360" w:lineRule="auto"/>
        <w:jc w:val="right"/>
        <w:rPr>
          <w:rFonts w:ascii="Times New Roman" w:eastAsia="Times New Roman" w:hAnsi="Times New Roman" w:cs="Times New Roman"/>
          <w:sz w:val="24"/>
          <w:szCs w:val="24"/>
        </w:rPr>
      </w:pPr>
      <m:oMath>
        <m:sSub>
          <m:sSubPr>
            <m:ctrlPr>
              <w:rPr>
                <w:rFonts w:ascii="Cambria Math" w:hAnsi="Cambria Math"/>
              </w:rPr>
            </m:ctrlPr>
          </m:sSubPr>
          <m:e>
            <m:r>
              <w:rPr>
                <w:rFonts w:ascii="Cambria Math" w:hAnsi="Cambria Math"/>
                <w:sz w:val="28"/>
                <w:szCs w:val="28"/>
              </w:rPr>
              <m:t>E</m:t>
            </m:r>
          </m:e>
          <m:sub>
            <m:r>
              <w:rPr>
                <w:rFonts w:ascii="Cambria Math" w:hAnsi="Cambria Math"/>
                <w:sz w:val="28"/>
                <w:szCs w:val="28"/>
              </w:rPr>
              <m:t>i</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e</m:t>
            </m:r>
            <m:sSub>
              <m:sSubPr>
                <m:ctrlPr>
                  <w:rPr>
                    <w:rFonts w:ascii="Cambria Math" w:hAnsi="Cambria Math"/>
                  </w:rPr>
                </m:ctrlPr>
              </m:sSubPr>
              <m:e>
                <m:r>
                  <w:rPr>
                    <w:rFonts w:ascii="Cambria Math" w:hAnsi="Cambria Math"/>
                    <w:sz w:val="28"/>
                    <w:szCs w:val="28"/>
                  </w:rPr>
                  <m:t>n</m:t>
                </m:r>
              </m:e>
              <m:sub>
                <m:r>
                  <w:rPr>
                    <w:rFonts w:ascii="Cambria Math" w:hAnsi="Cambria Math"/>
                    <w:sz w:val="28"/>
                    <w:szCs w:val="28"/>
                  </w:rPr>
                  <m:t>i</m:t>
                </m:r>
              </m:sub>
            </m:sSub>
          </m:num>
          <m:den>
            <m:sSub>
              <m:sSubPr>
                <m:ctrlPr>
                  <w:rPr>
                    <w:rFonts w:ascii="Cambria Math" w:hAnsi="Cambria Math"/>
                  </w:rPr>
                </m:ctrlPr>
              </m:sSubPr>
              <m:e>
                <m:r>
                  <w:rPr>
                    <w:rFonts w:ascii="Cambria Math" w:hAnsi="Cambria Math"/>
                    <w:sz w:val="28"/>
                    <w:szCs w:val="28"/>
                  </w:rPr>
                  <m:t>ε</m:t>
                </m:r>
              </m:e>
              <m:sub>
                <m:r>
                  <w:rPr>
                    <w:rFonts w:ascii="Cambria Math" w:hAnsi="Cambria Math"/>
                    <w:sz w:val="28"/>
                    <w:szCs w:val="28"/>
                  </w:rPr>
                  <m:t>0</m:t>
                </m:r>
              </m:sub>
            </m:sSub>
            <m:sSub>
              <m:sSubPr>
                <m:ctrlPr>
                  <w:rPr>
                    <w:rFonts w:ascii="Cambria Math" w:hAnsi="Cambria Math"/>
                  </w:rPr>
                </m:ctrlPr>
              </m:sSubPr>
              <m:e>
                <m:r>
                  <w:rPr>
                    <w:rFonts w:ascii="Cambria Math" w:hAnsi="Cambria Math"/>
                    <w:sz w:val="28"/>
                    <w:szCs w:val="28"/>
                  </w:rPr>
                  <m:t>ε</m:t>
                </m:r>
              </m:e>
              <m:sub>
                <m:r>
                  <w:rPr>
                    <w:rFonts w:ascii="Cambria Math" w:hAnsi="Cambria Math"/>
                    <w:sz w:val="28"/>
                    <w:szCs w:val="28"/>
                  </w:rPr>
                  <m:t>i</m:t>
                </m:r>
              </m:sub>
            </m:sSub>
          </m:den>
        </m:f>
        <m:sSub>
          <m:sSubPr>
            <m:ctrlPr>
              <w:rPr>
                <w:rFonts w:ascii="Cambria Math" w:hAnsi="Cambria Math"/>
              </w:rPr>
            </m:ctrlPr>
          </m:sSubPr>
          <m:e>
            <m:r>
              <w:rPr>
                <w:rFonts w:ascii="Cambria Math" w:hAnsi="Cambria Math"/>
                <w:sz w:val="28"/>
                <w:szCs w:val="28"/>
              </w:rPr>
              <m:t>x</m:t>
            </m:r>
          </m:e>
          <m:sub>
            <m:r>
              <w:rPr>
                <w:rFonts w:ascii="Cambria Math" w:hAnsi="Cambria Math"/>
                <w:sz w:val="28"/>
                <w:szCs w:val="28"/>
              </w:rPr>
              <m:t>i</m:t>
            </m:r>
          </m:sub>
        </m:sSub>
      </m:oMath>
      <w:r>
        <w:rPr>
          <w:rFonts w:ascii="Times New Roman" w:hAnsi="Times New Roman"/>
          <w:sz w:val="24"/>
          <w:szCs w:val="24"/>
        </w:rPr>
        <w:t>,</w:t>
      </w:r>
      <w:r>
        <w:rPr>
          <w:rFonts w:ascii="Times New Roman" w:hAnsi="Times New Roman"/>
          <w:sz w:val="24"/>
          <w:szCs w:val="24"/>
        </w:rPr>
        <w:tab/>
        <w:t xml:space="preserve"> </w:t>
      </w:r>
      <w:r>
        <w:rPr>
          <w:rFonts w:ascii="Times New Roman" w:hAnsi="Times New Roman"/>
          <w:sz w:val="24"/>
          <w:szCs w:val="24"/>
        </w:rPr>
        <w:tab/>
      </w:r>
      <w:proofErr w:type="spellStart"/>
      <w:r>
        <w:rPr>
          <w:rFonts w:ascii="Times New Roman" w:hAnsi="Times New Roman"/>
          <w:i/>
          <w:iCs/>
          <w:sz w:val="24"/>
          <w:szCs w:val="24"/>
        </w:rPr>
        <w:t>i</w:t>
      </w:r>
      <w:proofErr w:type="spellEnd"/>
      <w:r>
        <w:rPr>
          <w:rFonts w:ascii="Times New Roman" w:hAnsi="Times New Roman"/>
          <w:i/>
          <w:iCs/>
          <w:sz w:val="24"/>
          <w:szCs w:val="24"/>
        </w:rPr>
        <w:t xml:space="preserve"> </w:t>
      </w:r>
      <w:r>
        <w:rPr>
          <w:rFonts w:ascii="Times New Roman" w:hAnsi="Times New Roman"/>
          <w:sz w:val="24"/>
          <w:szCs w:val="24"/>
        </w:rPr>
        <w:t xml:space="preserve">= 1, 2.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(19)</w:t>
      </w:r>
    </w:p>
    <w:p w:rsidR="008F064D" w:rsidRDefault="00AC2D9A">
      <w:pPr>
        <w:pStyle w:val="BodyA"/>
        <w:spacing w:line="36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If </w:t>
      </w:r>
      <w:r>
        <w:rPr>
          <w:rFonts w:ascii="Times New Roman" w:hAnsi="Times New Roman"/>
          <w:sz w:val="24"/>
          <w:szCs w:val="24"/>
        </w:rPr>
        <w:t xml:space="preserve">φ </w:t>
      </w:r>
      <w:r>
        <w:rPr>
          <w:rFonts w:ascii="Times New Roman" w:hAnsi="Times New Roman"/>
          <w:sz w:val="24"/>
          <w:szCs w:val="24"/>
          <w:vertAlign w:val="subscript"/>
        </w:rPr>
        <w:t xml:space="preserve">1 </w:t>
      </w:r>
      <w:r>
        <w:rPr>
          <w:rFonts w:ascii="Times New Roman" w:hAnsi="Times New Roman"/>
          <w:sz w:val="24"/>
          <w:szCs w:val="24"/>
        </w:rPr>
        <w:t xml:space="preserve">+ </w:t>
      </w:r>
      <w:r>
        <w:rPr>
          <w:rFonts w:ascii="Times New Roman" w:hAnsi="Times New Roman"/>
          <w:sz w:val="24"/>
          <w:szCs w:val="24"/>
        </w:rPr>
        <w:t xml:space="preserve">φ </w:t>
      </w:r>
      <w:r>
        <w:rPr>
          <w:rFonts w:ascii="Times New Roman" w:hAnsi="Times New Roman"/>
          <w:sz w:val="24"/>
          <w:szCs w:val="24"/>
          <w:vertAlign w:val="subscript"/>
        </w:rPr>
        <w:t xml:space="preserve">2 </w:t>
      </w:r>
      <w:r>
        <w:rPr>
          <w:rFonts w:ascii="Times New Roman" w:hAnsi="Times New Roman"/>
          <w:sz w:val="24"/>
          <w:szCs w:val="24"/>
        </w:rPr>
        <w:t xml:space="preserve">= 1, then from (17) and (18), it follows that ( </w:t>
      </w:r>
      <w:r>
        <w:rPr>
          <w:rFonts w:ascii="Times New Roman" w:hAnsi="Times New Roman"/>
          <w:i/>
          <w:iCs/>
          <w:sz w:val="24"/>
          <w:szCs w:val="24"/>
        </w:rPr>
        <w:t xml:space="preserve">Q </w:t>
      </w:r>
      <w:r>
        <w:rPr>
          <w:rFonts w:ascii="Times New Roman" w:hAnsi="Times New Roman"/>
          <w:i/>
          <w:iCs/>
          <w:sz w:val="24"/>
          <w:szCs w:val="24"/>
          <w:vertAlign w:val="subscript"/>
        </w:rPr>
        <w:t xml:space="preserve">1 </w:t>
      </w:r>
      <w:r>
        <w:rPr>
          <w:rFonts w:ascii="Times New Roman" w:hAnsi="Times New Roman"/>
          <w:i/>
          <w:iCs/>
          <w:sz w:val="24"/>
          <w:szCs w:val="24"/>
        </w:rPr>
        <w:t xml:space="preserve">– </w:t>
      </w:r>
      <w:r>
        <w:rPr>
          <w:rFonts w:ascii="Times New Roman" w:hAnsi="Times New Roman"/>
          <w:i/>
          <w:iCs/>
          <w:sz w:val="24"/>
          <w:szCs w:val="24"/>
        </w:rPr>
        <w:t xml:space="preserve">Q </w:t>
      </w:r>
      <w:r>
        <w:rPr>
          <w:rFonts w:ascii="Times New Roman" w:hAnsi="Times New Roman"/>
          <w:i/>
          <w:iCs/>
          <w:sz w:val="24"/>
          <w:szCs w:val="24"/>
          <w:vertAlign w:val="subscript"/>
        </w:rPr>
        <w:t xml:space="preserve">2 </w:t>
      </w:r>
      <w:r>
        <w:rPr>
          <w:rFonts w:ascii="Times New Roman" w:hAnsi="Times New Roman"/>
          <w:sz w:val="24"/>
          <w:szCs w:val="24"/>
        </w:rPr>
        <w:t>) is the canonical equation of the ellipse. Then the semi-ax</w:t>
      </w:r>
      <w:r>
        <w:rPr>
          <w:rFonts w:ascii="Times New Roman" w:hAnsi="Times New Roman"/>
          <w:sz w:val="24"/>
          <w:szCs w:val="24"/>
        </w:rPr>
        <w:t xml:space="preserve">es of the ellipse </w:t>
      </w:r>
      <w:proofErr w:type="gramStart"/>
      <w:r>
        <w:rPr>
          <w:rFonts w:ascii="Times New Roman" w:hAnsi="Times New Roman"/>
          <w:sz w:val="24"/>
          <w:szCs w:val="24"/>
        </w:rPr>
        <w:t xml:space="preserve">( </w:t>
      </w:r>
      <w:r>
        <w:rPr>
          <w:rFonts w:ascii="Times New Roman" w:hAnsi="Times New Roman"/>
          <w:i/>
          <w:iCs/>
          <w:sz w:val="24"/>
          <w:szCs w:val="24"/>
        </w:rPr>
        <w:t>Q</w:t>
      </w:r>
      <w:proofErr w:type="gramEnd"/>
      <w:r>
        <w:rPr>
          <w:rFonts w:ascii="Times New Roman" w:hAnsi="Times New Roman"/>
          <w:i/>
          <w:iCs/>
          <w:sz w:val="24"/>
          <w:szCs w:val="24"/>
        </w:rPr>
        <w:t xml:space="preserve"> </w:t>
      </w:r>
      <w:r>
        <w:rPr>
          <w:rFonts w:ascii="Times New Roman" w:hAnsi="Times New Roman"/>
          <w:i/>
          <w:iCs/>
          <w:sz w:val="24"/>
          <w:szCs w:val="24"/>
          <w:vertAlign w:val="subscript"/>
        </w:rPr>
        <w:t xml:space="preserve">0i </w:t>
      </w:r>
      <w:r>
        <w:rPr>
          <w:rFonts w:ascii="Times New Roman" w:hAnsi="Times New Roman"/>
          <w:sz w:val="24"/>
          <w:szCs w:val="24"/>
        </w:rPr>
        <w:t>) are equal:</w:t>
      </w:r>
    </w:p>
    <w:p w:rsidR="008F064D" w:rsidRDefault="00AC2D9A">
      <w:pPr>
        <w:pStyle w:val="BodyA"/>
        <w:spacing w:line="360" w:lineRule="auto"/>
        <w:ind w:firstLine="567"/>
        <w:jc w:val="right"/>
        <w:rPr>
          <w:rFonts w:ascii="Times New Roman" w:eastAsia="Times New Roman" w:hAnsi="Times New Roman" w:cs="Times New Roman"/>
          <w:sz w:val="24"/>
          <w:szCs w:val="24"/>
        </w:rPr>
      </w:pPr>
      <m:oMath>
        <m:sSub>
          <m:sSubPr>
            <m:ctrlPr>
              <w:rPr>
                <w:rFonts w:ascii="Cambria Math" w:hAnsi="Cambria Math"/>
              </w:rPr>
            </m:ctrlPr>
          </m:sSubPr>
          <m:e>
            <m:r>
              <w:rPr>
                <w:rFonts w:ascii="Cambria Math" w:hAnsi="Cambria Math"/>
                <w:sz w:val="28"/>
                <w:szCs w:val="28"/>
              </w:rPr>
              <m:t>Q</m:t>
            </m:r>
          </m:e>
          <m:sub>
            <m:r>
              <w:rPr>
                <w:rFonts w:ascii="Cambria Math" w:hAnsi="Cambria Math"/>
                <w:sz w:val="28"/>
                <w:szCs w:val="28"/>
              </w:rPr>
              <m:t>0</m:t>
            </m:r>
            <m:r>
              <w:rPr>
                <w:rFonts w:ascii="Cambria Math" w:hAnsi="Cambria Math"/>
                <w:sz w:val="28"/>
                <w:szCs w:val="28"/>
              </w:rPr>
              <m:t>i</m:t>
            </m:r>
          </m:sub>
        </m:sSub>
        <m:r>
          <w:rPr>
            <w:rFonts w:ascii="Cambria Math" w:hAnsi="Cambria Math"/>
            <w:sz w:val="28"/>
            <w:szCs w:val="28"/>
          </w:rPr>
          <m:t>=</m:t>
        </m:r>
        <m:sSup>
          <m:sSupPr>
            <m:ctrlPr>
              <w:rPr>
                <w:rFonts w:ascii="Cambria Math" w:hAnsi="Cambria Math"/>
              </w:rPr>
            </m:ctrlPr>
          </m:sSupPr>
          <m:e>
            <m:d>
              <m:dPr>
                <m:ctrlPr>
                  <w:rPr>
                    <w:rFonts w:ascii="Cambria Math" w:hAnsi="Cambria Math"/>
                    <w:i/>
                    <w:sz w:val="28"/>
                    <w:szCs w:val="28"/>
                  </w:rPr>
                </m:ctrlPr>
              </m:dPr>
              <m:e>
                <m:r>
                  <w:rPr>
                    <w:rFonts w:ascii="Cambria Math" w:hAnsi="Cambria Math"/>
                    <w:sz w:val="28"/>
                    <w:szCs w:val="28"/>
                  </w:rPr>
                  <m:t>2</m:t>
                </m:r>
                <m:sSub>
                  <m:sSubPr>
                    <m:ctrlPr>
                      <w:rPr>
                        <w:rFonts w:ascii="Cambria Math" w:hAnsi="Cambria Math"/>
                      </w:rPr>
                    </m:ctrlPr>
                  </m:sSubPr>
                  <m:e>
                    <m:r>
                      <w:rPr>
                        <w:rFonts w:ascii="Cambria Math" w:hAnsi="Cambria Math"/>
                        <w:sz w:val="28"/>
                        <w:szCs w:val="28"/>
                      </w:rPr>
                      <m:t>ε</m:t>
                    </m:r>
                  </m:e>
                  <m:sub>
                    <m:r>
                      <w:rPr>
                        <w:rFonts w:ascii="Cambria Math" w:hAnsi="Cambria Math"/>
                        <w:sz w:val="28"/>
                        <w:szCs w:val="28"/>
                      </w:rPr>
                      <m:t>0</m:t>
                    </m:r>
                  </m:sub>
                </m:sSub>
                <m:sSub>
                  <m:sSubPr>
                    <m:ctrlPr>
                      <w:rPr>
                        <w:rFonts w:ascii="Cambria Math" w:hAnsi="Cambria Math"/>
                      </w:rPr>
                    </m:ctrlPr>
                  </m:sSubPr>
                  <m:e>
                    <m:r>
                      <w:rPr>
                        <w:rFonts w:ascii="Cambria Math" w:hAnsi="Cambria Math"/>
                        <w:sz w:val="28"/>
                        <w:szCs w:val="28"/>
                      </w:rPr>
                      <m:t>ε</m:t>
                    </m:r>
                  </m:e>
                  <m:sub>
                    <m:r>
                      <w:rPr>
                        <w:rFonts w:ascii="Cambria Math" w:hAnsi="Cambria Math"/>
                        <w:sz w:val="28"/>
                        <w:szCs w:val="28"/>
                      </w:rPr>
                      <m:t>i</m:t>
                    </m:r>
                  </m:sub>
                </m:sSub>
                <m:sSub>
                  <m:sSubPr>
                    <m:ctrlPr>
                      <w:rPr>
                        <w:rFonts w:ascii="Cambria Math" w:hAnsi="Cambria Math"/>
                      </w:rPr>
                    </m:ctrlPr>
                  </m:sSubPr>
                  <m:e>
                    <m:r>
                      <w:rPr>
                        <w:rFonts w:ascii="Cambria Math" w:hAnsi="Cambria Math"/>
                        <w:sz w:val="28"/>
                        <w:szCs w:val="28"/>
                      </w:rPr>
                      <m:t>n</m:t>
                    </m:r>
                  </m:e>
                  <m:sub>
                    <m:r>
                      <w:rPr>
                        <w:rFonts w:ascii="Cambria Math" w:hAnsi="Cambria Math"/>
                        <w:sz w:val="28"/>
                        <w:szCs w:val="28"/>
                      </w:rPr>
                      <m:t>i</m:t>
                    </m:r>
                  </m:sub>
                </m:sSub>
                <m:sSub>
                  <m:sSubPr>
                    <m:ctrlPr>
                      <w:rPr>
                        <w:rFonts w:ascii="Cambria Math" w:hAnsi="Cambria Math"/>
                      </w:rPr>
                    </m:ctrlPr>
                  </m:sSubPr>
                  <m:e>
                    <m:r>
                      <w:rPr>
                        <w:rFonts w:ascii="Cambria Math" w:hAnsi="Cambria Math"/>
                        <w:sz w:val="28"/>
                        <w:szCs w:val="28"/>
                      </w:rPr>
                      <m:t>φ</m:t>
                    </m:r>
                  </m:e>
                  <m:sub>
                    <m:r>
                      <w:rPr>
                        <w:rFonts w:ascii="Cambria Math" w:hAnsi="Cambria Math"/>
                        <w:sz w:val="28"/>
                        <w:szCs w:val="28"/>
                      </w:rPr>
                      <m:t>0</m:t>
                    </m:r>
                  </m:sub>
                </m:sSub>
              </m:e>
            </m:d>
          </m:e>
          <m:sup>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2</m:t>
                </m:r>
              </m:den>
            </m:f>
          </m:sup>
        </m:sSup>
      </m:oMath>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(20)</w:t>
      </w:r>
    </w:p>
    <w:p w:rsidR="008F064D" w:rsidRDefault="00AC2D9A">
      <w:pPr>
        <w:pStyle w:val="BodyA"/>
        <w:spacing w:line="36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Let's write the </w:t>
      </w:r>
      <w:proofErr w:type="spellStart"/>
      <w:r>
        <w:rPr>
          <w:rFonts w:ascii="Times New Roman" w:hAnsi="Times New Roman"/>
          <w:sz w:val="24"/>
          <w:szCs w:val="24"/>
        </w:rPr>
        <w:t>electroneutrality</w:t>
      </w:r>
      <w:proofErr w:type="spellEnd"/>
      <w:r>
        <w:rPr>
          <w:rFonts w:ascii="Times New Roman" w:hAnsi="Times New Roman"/>
          <w:sz w:val="24"/>
          <w:szCs w:val="24"/>
        </w:rPr>
        <w:t xml:space="preserve"> equation</w:t>
      </w:r>
    </w:p>
    <w:p w:rsidR="008F064D" w:rsidRDefault="00AC2D9A">
      <w:pPr>
        <w:pStyle w:val="BodyA"/>
        <w:spacing w:line="360" w:lineRule="auto"/>
        <w:jc w:val="right"/>
        <w:rPr>
          <w:rFonts w:ascii="Times New Roman" w:eastAsia="Times New Roman" w:hAnsi="Times New Roman" w:cs="Times New Roman"/>
          <w:sz w:val="24"/>
          <w:szCs w:val="24"/>
        </w:rPr>
      </w:pPr>
      <w:r>
        <w:rPr>
          <w:rFonts w:ascii="Times New Roman" w:hAnsi="Times New Roman"/>
          <w:i/>
          <w:iCs/>
          <w:sz w:val="24"/>
          <w:szCs w:val="24"/>
        </w:rPr>
        <w:t xml:space="preserve">Q </w:t>
      </w:r>
      <w:r>
        <w:rPr>
          <w:rFonts w:ascii="Times New Roman" w:hAnsi="Times New Roman"/>
          <w:i/>
          <w:iCs/>
          <w:sz w:val="24"/>
          <w:szCs w:val="24"/>
          <w:vertAlign w:val="subscript"/>
        </w:rPr>
        <w:t xml:space="preserve">1 </w:t>
      </w:r>
      <w:r>
        <w:rPr>
          <w:rFonts w:ascii="Times New Roman" w:hAnsi="Times New Roman"/>
          <w:i/>
          <w:iCs/>
          <w:sz w:val="24"/>
          <w:szCs w:val="24"/>
        </w:rPr>
        <w:t xml:space="preserve">+ Q </w:t>
      </w:r>
      <w:r>
        <w:rPr>
          <w:rFonts w:ascii="Times New Roman" w:hAnsi="Times New Roman"/>
          <w:i/>
          <w:iCs/>
          <w:sz w:val="24"/>
          <w:szCs w:val="24"/>
          <w:vertAlign w:val="subscript"/>
        </w:rPr>
        <w:t xml:space="preserve">2 </w:t>
      </w:r>
      <w:r>
        <w:rPr>
          <w:rFonts w:ascii="Times New Roman" w:hAnsi="Times New Roman"/>
          <w:i/>
          <w:iCs/>
          <w:sz w:val="24"/>
          <w:szCs w:val="24"/>
        </w:rPr>
        <w:t xml:space="preserve">+ </w:t>
      </w:r>
      <m:oMath>
        <m:r>
          <w:rPr>
            <w:rFonts w:ascii="Cambria Math" w:hAnsi="Cambria Math"/>
            <w:sz w:val="28"/>
            <w:szCs w:val="28"/>
          </w:rPr>
          <m:t>σ</m:t>
        </m:r>
      </m:oMath>
      <w:r>
        <w:rPr>
          <w:rFonts w:ascii="Times New Roman" w:hAnsi="Times New Roman"/>
          <w:i/>
          <w:iCs/>
          <w:sz w:val="24"/>
          <w:szCs w:val="24"/>
        </w:rPr>
        <w:t xml:space="preserve">=0. </w:t>
      </w:r>
      <w:r>
        <w:rPr>
          <w:rFonts w:ascii="Times New Roman" w:hAnsi="Times New Roman"/>
          <w:i/>
          <w:iCs/>
          <w:sz w:val="24"/>
          <w:szCs w:val="24"/>
        </w:rPr>
        <w:tab/>
      </w:r>
      <w:r>
        <w:rPr>
          <w:rFonts w:ascii="Times New Roman" w:hAnsi="Times New Roman"/>
          <w:i/>
          <w:iCs/>
          <w:sz w:val="24"/>
          <w:szCs w:val="24"/>
        </w:rPr>
        <w:tab/>
      </w:r>
      <w:r>
        <w:rPr>
          <w:rFonts w:ascii="Times New Roman" w:hAnsi="Times New Roman"/>
          <w:i/>
          <w:iCs/>
          <w:sz w:val="24"/>
          <w:szCs w:val="24"/>
        </w:rPr>
        <w:tab/>
      </w:r>
      <w:r>
        <w:rPr>
          <w:rFonts w:ascii="Times New Roman" w:hAnsi="Times New Roman"/>
          <w:i/>
          <w:iCs/>
          <w:sz w:val="24"/>
          <w:szCs w:val="24"/>
        </w:rPr>
        <w:tab/>
      </w:r>
      <w:r>
        <w:rPr>
          <w:rFonts w:ascii="Times New Roman" w:hAnsi="Times New Roman"/>
          <w:i/>
          <w:iCs/>
          <w:sz w:val="24"/>
          <w:szCs w:val="24"/>
        </w:rPr>
        <w:tab/>
      </w:r>
      <w:r>
        <w:rPr>
          <w:rFonts w:ascii="Times New Roman" w:hAnsi="Times New Roman"/>
          <w:i/>
          <w:iCs/>
          <w:sz w:val="24"/>
          <w:szCs w:val="24"/>
        </w:rPr>
        <w:tab/>
      </w:r>
      <w:r>
        <w:rPr>
          <w:rFonts w:ascii="Times New Roman" w:hAnsi="Times New Roman"/>
          <w:sz w:val="24"/>
          <w:szCs w:val="24"/>
        </w:rPr>
        <w:t>(21)</w:t>
      </w:r>
    </w:p>
    <w:p w:rsidR="008F064D" w:rsidRDefault="00AC2D9A">
      <w:pPr>
        <w:pStyle w:val="BodyA"/>
        <w:spacing w:line="360" w:lineRule="auto"/>
        <w:jc w:val="both"/>
        <w:rPr>
          <w:rFonts w:ascii="Times New Roman" w:eastAsia="Times New Roman" w:hAnsi="Times New Roman" w:cs="Times New Roman"/>
          <w:sz w:val="24"/>
          <w:szCs w:val="24"/>
        </w:rPr>
      </w:pPr>
      <w:r>
        <w:rPr>
          <w:rFonts w:ascii="Times New Roman" w:hAnsi="Times New Roman"/>
          <w:sz w:val="24"/>
          <w:szCs w:val="24"/>
        </w:rPr>
        <w:t xml:space="preserve">Then, from the system of equations (17), (18), and (21), the solution for the charges of the </w:t>
      </w:r>
      <w:proofErr w:type="spellStart"/>
      <w:r>
        <w:rPr>
          <w:rFonts w:ascii="Times New Roman" w:hAnsi="Times New Roman"/>
          <w:sz w:val="24"/>
          <w:szCs w:val="24"/>
        </w:rPr>
        <w:t>Schottky</w:t>
      </w:r>
      <w:proofErr w:type="spellEnd"/>
      <w:r>
        <w:rPr>
          <w:rFonts w:ascii="Times New Roman" w:hAnsi="Times New Roman"/>
          <w:sz w:val="24"/>
          <w:szCs w:val="24"/>
        </w:rPr>
        <w:t xml:space="preserve"> layers fo</w:t>
      </w:r>
      <w:r>
        <w:rPr>
          <w:rFonts w:ascii="Times New Roman" w:hAnsi="Times New Roman"/>
          <w:sz w:val="24"/>
          <w:szCs w:val="24"/>
        </w:rPr>
        <w:t>llows:</w:t>
      </w:r>
    </w:p>
    <w:p w:rsidR="008F064D" w:rsidRDefault="00AC2D9A">
      <w:pPr>
        <w:pStyle w:val="BodyA"/>
        <w:tabs>
          <w:tab w:val="left" w:pos="6323"/>
        </w:tabs>
        <w:spacing w:line="360" w:lineRule="auto"/>
        <w:ind w:firstLine="567"/>
        <w:jc w:val="right"/>
        <w:rPr>
          <w:rFonts w:ascii="Times New Roman" w:eastAsia="Times New Roman" w:hAnsi="Times New Roman" w:cs="Times New Roman"/>
          <w:sz w:val="24"/>
          <w:szCs w:val="24"/>
        </w:rPr>
      </w:pPr>
      <m:oMath>
        <m:sSub>
          <m:sSubPr>
            <m:ctrlPr>
              <w:rPr>
                <w:rFonts w:ascii="Cambria Math" w:hAnsi="Cambria Math"/>
              </w:rPr>
            </m:ctrlPr>
          </m:sSubPr>
          <m:e>
            <m:r>
              <w:rPr>
                <w:rFonts w:ascii="Cambria Math" w:hAnsi="Cambria Math"/>
                <w:sz w:val="28"/>
                <w:szCs w:val="28"/>
              </w:rPr>
              <m:t>Q</m:t>
            </m:r>
          </m:e>
          <m:sub>
            <m:r>
              <w:rPr>
                <w:rFonts w:ascii="Cambria Math" w:hAnsi="Cambria Math"/>
                <w:sz w:val="28"/>
                <w:szCs w:val="28"/>
              </w:rPr>
              <m:t>1</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f</m:t>
            </m:r>
          </m:num>
          <m:den>
            <m:r>
              <w:rPr>
                <w:rFonts w:ascii="Cambria Math" w:hAnsi="Cambria Math"/>
                <w:sz w:val="28"/>
                <w:szCs w:val="28"/>
              </w:rPr>
              <m:t>1+</m:t>
            </m:r>
            <m:r>
              <w:rPr>
                <w:rFonts w:ascii="Cambria Math" w:hAnsi="Cambria Math"/>
                <w:sz w:val="28"/>
                <w:szCs w:val="28"/>
              </w:rPr>
              <m:t>f</m:t>
            </m:r>
          </m:den>
        </m:f>
        <m:d>
          <m:dPr>
            <m:begChr m:val="["/>
            <m:endChr m:val="]"/>
            <m:ctrlPr>
              <w:rPr>
                <w:rFonts w:ascii="Cambria Math" w:hAnsi="Cambria Math"/>
                <w:i/>
                <w:sz w:val="28"/>
                <w:szCs w:val="28"/>
              </w:rPr>
            </m:ctrlPr>
          </m:dPr>
          <m:e>
            <m:r>
              <w:rPr>
                <w:rFonts w:ascii="Cambria Math" w:hAnsi="Cambria Math"/>
                <w:sz w:val="28"/>
                <w:szCs w:val="28"/>
              </w:rPr>
              <m:t>-</m:t>
            </m:r>
            <m:r>
              <w:rPr>
                <w:rFonts w:ascii="Cambria Math" w:hAnsi="Cambria Math"/>
                <w:sz w:val="28"/>
                <w:szCs w:val="28"/>
              </w:rPr>
              <m:t>σ</m:t>
            </m:r>
            <m:r>
              <w:rPr>
                <w:rFonts w:ascii="Cambria Math" w:hAnsi="Cambria Math"/>
                <w:sz w:val="28"/>
                <w:szCs w:val="28"/>
              </w:rPr>
              <m:t>-</m:t>
            </m:r>
            <m:rad>
              <m:radPr>
                <m:degHide m:val="1"/>
                <m:ctrlPr>
                  <w:rPr>
                    <w:rFonts w:ascii="Cambria Math" w:hAnsi="Cambria Math"/>
                    <w:i/>
                    <w:sz w:val="28"/>
                    <w:szCs w:val="28"/>
                  </w:rPr>
                </m:ctrlPr>
              </m:radPr>
              <m:deg/>
              <m:e>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f</m:t>
                    </m:r>
                  </m:den>
                </m:f>
                <m:d>
                  <m:dPr>
                    <m:ctrlPr>
                      <w:rPr>
                        <w:rFonts w:ascii="Cambria Math" w:hAnsi="Cambria Math"/>
                        <w:i/>
                        <w:sz w:val="28"/>
                        <w:szCs w:val="28"/>
                      </w:rPr>
                    </m:ctrlPr>
                  </m:dPr>
                  <m:e>
                    <m:sSup>
                      <m:sSupPr>
                        <m:ctrlPr>
                          <w:rPr>
                            <w:rFonts w:ascii="Cambria Math" w:hAnsi="Cambria Math"/>
                          </w:rPr>
                        </m:ctrlPr>
                      </m:sSupPr>
                      <m:e>
                        <m:sSub>
                          <m:sSubPr>
                            <m:ctrlPr>
                              <w:rPr>
                                <w:rFonts w:ascii="Cambria Math" w:hAnsi="Cambria Math"/>
                              </w:rPr>
                            </m:ctrlPr>
                          </m:sSubPr>
                          <m:e>
                            <m:r>
                              <w:rPr>
                                <w:rFonts w:ascii="Cambria Math" w:hAnsi="Cambria Math"/>
                                <w:sz w:val="28"/>
                                <w:szCs w:val="28"/>
                              </w:rPr>
                              <m:t>Q</m:t>
                            </m:r>
                          </m:e>
                          <m:sub>
                            <m:r>
                              <w:rPr>
                                <w:rFonts w:ascii="Cambria Math" w:hAnsi="Cambria Math"/>
                                <w:sz w:val="28"/>
                                <w:szCs w:val="28"/>
                              </w:rPr>
                              <m:t>01</m:t>
                            </m:r>
                          </m:sub>
                        </m:sSub>
                      </m:e>
                      <m:sup>
                        <m:r>
                          <w:rPr>
                            <w:rFonts w:ascii="Cambria Math" w:hAnsi="Cambria Math"/>
                            <w:sz w:val="28"/>
                            <w:szCs w:val="28"/>
                          </w:rPr>
                          <m:t>2</m:t>
                        </m:r>
                      </m:sup>
                    </m:sSup>
                    <m:r>
                      <w:rPr>
                        <w:rFonts w:ascii="Cambria Math" w:hAnsi="Cambria Math"/>
                        <w:sz w:val="28"/>
                        <w:szCs w:val="28"/>
                      </w:rPr>
                      <m:t>+</m:t>
                    </m:r>
                    <m:sSup>
                      <m:sSupPr>
                        <m:ctrlPr>
                          <w:rPr>
                            <w:rFonts w:ascii="Cambria Math" w:hAnsi="Cambria Math"/>
                          </w:rPr>
                        </m:ctrlPr>
                      </m:sSupPr>
                      <m:e>
                        <m:sSub>
                          <m:sSubPr>
                            <m:ctrlPr>
                              <w:rPr>
                                <w:rFonts w:ascii="Cambria Math" w:hAnsi="Cambria Math"/>
                              </w:rPr>
                            </m:ctrlPr>
                          </m:sSubPr>
                          <m:e>
                            <m:r>
                              <w:rPr>
                                <w:rFonts w:ascii="Cambria Math" w:hAnsi="Cambria Math"/>
                                <w:sz w:val="28"/>
                                <w:szCs w:val="28"/>
                              </w:rPr>
                              <m:t>Q</m:t>
                            </m:r>
                          </m:e>
                          <m:sub>
                            <m:r>
                              <w:rPr>
                                <w:rFonts w:ascii="Cambria Math" w:hAnsi="Cambria Math"/>
                                <w:sz w:val="28"/>
                                <w:szCs w:val="28"/>
                              </w:rPr>
                              <m:t>02</m:t>
                            </m:r>
                          </m:sub>
                        </m:sSub>
                      </m:e>
                      <m:sup>
                        <m:r>
                          <w:rPr>
                            <w:rFonts w:ascii="Cambria Math" w:hAnsi="Cambria Math"/>
                            <w:sz w:val="28"/>
                            <w:szCs w:val="28"/>
                          </w:rPr>
                          <m:t>2</m:t>
                        </m:r>
                      </m:sup>
                    </m:sSup>
                    <m:r>
                      <w:rPr>
                        <w:rFonts w:ascii="Cambria Math" w:hAnsi="Cambria Math"/>
                        <w:sz w:val="28"/>
                        <w:szCs w:val="28"/>
                      </w:rPr>
                      <m:t>-</m:t>
                    </m:r>
                    <m:sSup>
                      <m:sSupPr>
                        <m:ctrlPr>
                          <w:rPr>
                            <w:rFonts w:ascii="Cambria Math" w:hAnsi="Cambria Math"/>
                          </w:rPr>
                        </m:ctrlPr>
                      </m:sSupPr>
                      <m:e>
                        <m:r>
                          <w:rPr>
                            <w:rFonts w:ascii="Cambria Math" w:hAnsi="Cambria Math"/>
                            <w:sz w:val="28"/>
                            <w:szCs w:val="28"/>
                          </w:rPr>
                          <m:t>σ</m:t>
                        </m:r>
                      </m:e>
                      <m:sup>
                        <m:r>
                          <w:rPr>
                            <w:rFonts w:ascii="Cambria Math" w:hAnsi="Cambria Math"/>
                            <w:sz w:val="28"/>
                            <w:szCs w:val="28"/>
                          </w:rPr>
                          <m:t>2</m:t>
                        </m:r>
                      </m:sup>
                    </m:sSup>
                  </m:e>
                </m:d>
              </m:e>
            </m:rad>
          </m:e>
        </m:d>
      </m:oMath>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(22)</w:t>
      </w:r>
    </w:p>
    <w:p w:rsidR="008F064D" w:rsidRDefault="00AC2D9A">
      <w:pPr>
        <w:pStyle w:val="BodyA"/>
        <w:tabs>
          <w:tab w:val="left" w:pos="6323"/>
        </w:tabs>
        <w:spacing w:line="360" w:lineRule="auto"/>
        <w:ind w:firstLine="567"/>
        <w:jc w:val="right"/>
        <w:rPr>
          <w:rFonts w:ascii="Times New Roman" w:eastAsia="Times New Roman" w:hAnsi="Times New Roman" w:cs="Times New Roman"/>
          <w:sz w:val="24"/>
          <w:szCs w:val="24"/>
        </w:rPr>
      </w:pPr>
      <m:oMath>
        <m:sSub>
          <m:sSubPr>
            <m:ctrlPr>
              <w:rPr>
                <w:rFonts w:ascii="Cambria Math" w:hAnsi="Cambria Math"/>
              </w:rPr>
            </m:ctrlPr>
          </m:sSubPr>
          <m:e>
            <m:r>
              <w:rPr>
                <w:rFonts w:ascii="Cambria Math" w:hAnsi="Cambria Math"/>
                <w:sz w:val="28"/>
                <w:szCs w:val="28"/>
              </w:rPr>
              <m:t>Q</m:t>
            </m:r>
          </m:e>
          <m:sub>
            <m:r>
              <w:rPr>
                <w:rFonts w:ascii="Cambria Math" w:hAnsi="Cambria Math"/>
                <w:sz w:val="28"/>
                <w:szCs w:val="28"/>
              </w:rPr>
              <m:t>2</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1+</m:t>
            </m:r>
            <m:r>
              <w:rPr>
                <w:rFonts w:ascii="Cambria Math" w:hAnsi="Cambria Math"/>
                <w:sz w:val="28"/>
                <w:szCs w:val="28"/>
              </w:rPr>
              <m:t>f</m:t>
            </m:r>
          </m:den>
        </m:f>
        <m:d>
          <m:dPr>
            <m:begChr m:val="["/>
            <m:endChr m:val="]"/>
            <m:ctrlPr>
              <w:rPr>
                <w:rFonts w:ascii="Cambria Math" w:hAnsi="Cambria Math"/>
                <w:i/>
                <w:sz w:val="28"/>
                <w:szCs w:val="28"/>
              </w:rPr>
            </m:ctrlPr>
          </m:dPr>
          <m:e>
            <m:r>
              <w:rPr>
                <w:rFonts w:ascii="Cambria Math" w:hAnsi="Cambria Math"/>
                <w:sz w:val="28"/>
                <w:szCs w:val="28"/>
              </w:rPr>
              <m:t>-</m:t>
            </m:r>
            <m:r>
              <w:rPr>
                <w:rFonts w:ascii="Cambria Math" w:hAnsi="Cambria Math"/>
                <w:sz w:val="28"/>
                <w:szCs w:val="28"/>
              </w:rPr>
              <m:t>σ</m:t>
            </m:r>
            <m:r>
              <w:rPr>
                <w:rFonts w:ascii="Cambria Math" w:hAnsi="Cambria Math"/>
                <w:sz w:val="28"/>
                <w:szCs w:val="28"/>
              </w:rPr>
              <m:t>+</m:t>
            </m:r>
            <m:rad>
              <m:radPr>
                <m:degHide m:val="1"/>
                <m:ctrlPr>
                  <w:rPr>
                    <w:rFonts w:ascii="Cambria Math" w:hAnsi="Cambria Math"/>
                    <w:i/>
                    <w:sz w:val="28"/>
                    <w:szCs w:val="28"/>
                  </w:rPr>
                </m:ctrlPr>
              </m:radPr>
              <m:deg/>
              <m:e>
                <m:r>
                  <w:rPr>
                    <w:rFonts w:ascii="Cambria Math" w:hAnsi="Cambria Math"/>
                    <w:sz w:val="28"/>
                    <w:szCs w:val="28"/>
                  </w:rPr>
                  <m:t>f</m:t>
                </m:r>
                <m:d>
                  <m:dPr>
                    <m:ctrlPr>
                      <w:rPr>
                        <w:rFonts w:ascii="Cambria Math" w:hAnsi="Cambria Math"/>
                        <w:i/>
                        <w:sz w:val="28"/>
                        <w:szCs w:val="28"/>
                      </w:rPr>
                    </m:ctrlPr>
                  </m:dPr>
                  <m:e>
                    <m:sSup>
                      <m:sSupPr>
                        <m:ctrlPr>
                          <w:rPr>
                            <w:rFonts w:ascii="Cambria Math" w:hAnsi="Cambria Math"/>
                          </w:rPr>
                        </m:ctrlPr>
                      </m:sSupPr>
                      <m:e>
                        <m:sSub>
                          <m:sSubPr>
                            <m:ctrlPr>
                              <w:rPr>
                                <w:rFonts w:ascii="Cambria Math" w:hAnsi="Cambria Math"/>
                              </w:rPr>
                            </m:ctrlPr>
                          </m:sSubPr>
                          <m:e>
                            <m:r>
                              <w:rPr>
                                <w:rFonts w:ascii="Cambria Math" w:hAnsi="Cambria Math"/>
                                <w:sz w:val="28"/>
                                <w:szCs w:val="28"/>
                              </w:rPr>
                              <m:t>Q</m:t>
                            </m:r>
                          </m:e>
                          <m:sub>
                            <m:r>
                              <w:rPr>
                                <w:rFonts w:ascii="Cambria Math" w:hAnsi="Cambria Math"/>
                                <w:sz w:val="28"/>
                                <w:szCs w:val="28"/>
                              </w:rPr>
                              <m:t>01</m:t>
                            </m:r>
                          </m:sub>
                        </m:sSub>
                      </m:e>
                      <m:sup>
                        <m:r>
                          <w:rPr>
                            <w:rFonts w:ascii="Cambria Math" w:hAnsi="Cambria Math"/>
                            <w:sz w:val="28"/>
                            <w:szCs w:val="28"/>
                          </w:rPr>
                          <m:t>2</m:t>
                        </m:r>
                      </m:sup>
                    </m:sSup>
                    <m:r>
                      <w:rPr>
                        <w:rFonts w:ascii="Cambria Math" w:hAnsi="Cambria Math"/>
                        <w:sz w:val="28"/>
                        <w:szCs w:val="28"/>
                      </w:rPr>
                      <m:t>+</m:t>
                    </m:r>
                    <m:sSup>
                      <m:sSupPr>
                        <m:ctrlPr>
                          <w:rPr>
                            <w:rFonts w:ascii="Cambria Math" w:hAnsi="Cambria Math"/>
                          </w:rPr>
                        </m:ctrlPr>
                      </m:sSupPr>
                      <m:e>
                        <m:sSub>
                          <m:sSubPr>
                            <m:ctrlPr>
                              <w:rPr>
                                <w:rFonts w:ascii="Cambria Math" w:hAnsi="Cambria Math"/>
                              </w:rPr>
                            </m:ctrlPr>
                          </m:sSubPr>
                          <m:e>
                            <m:r>
                              <w:rPr>
                                <w:rFonts w:ascii="Cambria Math" w:hAnsi="Cambria Math"/>
                                <w:sz w:val="28"/>
                                <w:szCs w:val="28"/>
                              </w:rPr>
                              <m:t>Q</m:t>
                            </m:r>
                          </m:e>
                          <m:sub>
                            <m:r>
                              <w:rPr>
                                <w:rFonts w:ascii="Cambria Math" w:hAnsi="Cambria Math"/>
                                <w:sz w:val="28"/>
                                <w:szCs w:val="28"/>
                              </w:rPr>
                              <m:t>02</m:t>
                            </m:r>
                          </m:sub>
                        </m:sSub>
                      </m:e>
                      <m:sup>
                        <m:r>
                          <w:rPr>
                            <w:rFonts w:ascii="Cambria Math" w:hAnsi="Cambria Math"/>
                            <w:sz w:val="28"/>
                            <w:szCs w:val="28"/>
                          </w:rPr>
                          <m:t>2</m:t>
                        </m:r>
                      </m:sup>
                    </m:sSup>
                    <m:r>
                      <w:rPr>
                        <w:rFonts w:ascii="Cambria Math" w:hAnsi="Cambria Math"/>
                        <w:sz w:val="28"/>
                        <w:szCs w:val="28"/>
                      </w:rPr>
                      <m:t>-</m:t>
                    </m:r>
                    <m:sSup>
                      <m:sSupPr>
                        <m:ctrlPr>
                          <w:rPr>
                            <w:rFonts w:ascii="Cambria Math" w:hAnsi="Cambria Math"/>
                          </w:rPr>
                        </m:ctrlPr>
                      </m:sSupPr>
                      <m:e>
                        <m:r>
                          <w:rPr>
                            <w:rFonts w:ascii="Cambria Math" w:hAnsi="Cambria Math"/>
                            <w:sz w:val="28"/>
                            <w:szCs w:val="28"/>
                          </w:rPr>
                          <m:t>σ</m:t>
                        </m:r>
                      </m:e>
                      <m:sup>
                        <m:r>
                          <w:rPr>
                            <w:rFonts w:ascii="Cambria Math" w:hAnsi="Cambria Math"/>
                            <w:sz w:val="28"/>
                            <w:szCs w:val="28"/>
                          </w:rPr>
                          <m:t>2</m:t>
                        </m:r>
                      </m:sup>
                    </m:sSup>
                  </m:e>
                </m:d>
              </m:e>
            </m:rad>
          </m:e>
        </m:d>
      </m:oMath>
      <w:r>
        <w:rPr>
          <w:rFonts w:ascii="Times New Roman" w:hAnsi="Times New Roman"/>
          <w:i/>
          <w:iCs/>
          <w:sz w:val="24"/>
          <w:szCs w:val="24"/>
        </w:rPr>
        <w:t xml:space="preserve"> </w:t>
      </w:r>
      <w:r>
        <w:rPr>
          <w:rFonts w:ascii="Times New Roman" w:hAnsi="Times New Roman"/>
          <w:i/>
          <w:iCs/>
          <w:sz w:val="24"/>
          <w:szCs w:val="24"/>
        </w:rPr>
        <w:tab/>
      </w:r>
      <w:r>
        <w:rPr>
          <w:rFonts w:ascii="Times New Roman" w:hAnsi="Times New Roman"/>
          <w:i/>
          <w:iCs/>
          <w:sz w:val="24"/>
          <w:szCs w:val="24"/>
        </w:rPr>
        <w:tab/>
      </w:r>
      <w:r>
        <w:rPr>
          <w:rFonts w:ascii="Times New Roman" w:hAnsi="Times New Roman"/>
          <w:i/>
          <w:iCs/>
          <w:sz w:val="24"/>
          <w:szCs w:val="24"/>
        </w:rPr>
        <w:tab/>
      </w:r>
      <w:r>
        <w:rPr>
          <w:rFonts w:ascii="Times New Roman" w:hAnsi="Times New Roman"/>
          <w:sz w:val="24"/>
          <w:szCs w:val="24"/>
        </w:rPr>
        <w:t>(23)</w:t>
      </w:r>
    </w:p>
    <w:p w:rsidR="008F064D" w:rsidRDefault="00AC2D9A">
      <w:pPr>
        <w:pStyle w:val="BodyA"/>
        <w:spacing w:line="360" w:lineRule="auto"/>
        <w:jc w:val="right"/>
        <w:rPr>
          <w:rFonts w:ascii="Times New Roman" w:eastAsia="Times New Roman" w:hAnsi="Times New Roman" w:cs="Times New Roman"/>
          <w:sz w:val="24"/>
          <w:szCs w:val="24"/>
        </w:rPr>
      </w:pPr>
      <m:oMath>
        <m:r>
          <w:rPr>
            <w:rFonts w:ascii="Cambria Math" w:hAnsi="Cambria Math"/>
            <w:sz w:val="28"/>
            <w:szCs w:val="28"/>
          </w:rPr>
          <m:t>f</m:t>
        </m:r>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rPr>
                </m:ctrlPr>
              </m:sSubPr>
              <m:e>
                <m:r>
                  <w:rPr>
                    <w:rFonts w:ascii="Cambria Math" w:hAnsi="Cambria Math"/>
                    <w:sz w:val="28"/>
                    <w:szCs w:val="28"/>
                  </w:rPr>
                  <m:t>ε</m:t>
                </m:r>
              </m:e>
              <m:sub>
                <m:r>
                  <w:rPr>
                    <w:rFonts w:ascii="Cambria Math" w:hAnsi="Cambria Math"/>
                    <w:sz w:val="28"/>
                    <w:szCs w:val="28"/>
                  </w:rPr>
                  <m:t>1</m:t>
                </m:r>
              </m:sub>
            </m:sSub>
            <m:sSub>
              <m:sSubPr>
                <m:ctrlPr>
                  <w:rPr>
                    <w:rFonts w:ascii="Cambria Math" w:hAnsi="Cambria Math"/>
                  </w:rPr>
                </m:ctrlPr>
              </m:sSubPr>
              <m:e>
                <m:r>
                  <w:rPr>
                    <w:rFonts w:ascii="Cambria Math" w:hAnsi="Cambria Math"/>
                    <w:sz w:val="28"/>
                    <w:szCs w:val="28"/>
                  </w:rPr>
                  <m:t>n</m:t>
                </m:r>
              </m:e>
              <m:sub>
                <m:r>
                  <w:rPr>
                    <w:rFonts w:ascii="Cambria Math" w:hAnsi="Cambria Math"/>
                    <w:sz w:val="28"/>
                    <w:szCs w:val="28"/>
                  </w:rPr>
                  <m:t>1</m:t>
                </m:r>
              </m:sub>
            </m:sSub>
          </m:num>
          <m:den>
            <m:sSub>
              <m:sSubPr>
                <m:ctrlPr>
                  <w:rPr>
                    <w:rFonts w:ascii="Cambria Math" w:hAnsi="Cambria Math"/>
                  </w:rPr>
                </m:ctrlPr>
              </m:sSubPr>
              <m:e>
                <m:r>
                  <w:rPr>
                    <w:rFonts w:ascii="Cambria Math" w:hAnsi="Cambria Math"/>
                    <w:sz w:val="28"/>
                    <w:szCs w:val="28"/>
                  </w:rPr>
                  <m:t>ε</m:t>
                </m:r>
              </m:e>
              <m:sub>
                <m:r>
                  <w:rPr>
                    <w:rFonts w:ascii="Cambria Math" w:hAnsi="Cambria Math"/>
                    <w:sz w:val="28"/>
                    <w:szCs w:val="28"/>
                  </w:rPr>
                  <m:t>2</m:t>
                </m:r>
              </m:sub>
            </m:sSub>
            <m:sSub>
              <m:sSubPr>
                <m:ctrlPr>
                  <w:rPr>
                    <w:rFonts w:ascii="Cambria Math" w:hAnsi="Cambria Math"/>
                  </w:rPr>
                </m:ctrlPr>
              </m:sSubPr>
              <m:e>
                <m:r>
                  <w:rPr>
                    <w:rFonts w:ascii="Cambria Math" w:hAnsi="Cambria Math"/>
                    <w:sz w:val="28"/>
                    <w:szCs w:val="28"/>
                  </w:rPr>
                  <m:t>n</m:t>
                </m:r>
              </m:e>
              <m:sub>
                <m:r>
                  <w:rPr>
                    <w:rFonts w:ascii="Cambria Math" w:hAnsi="Cambria Math"/>
                    <w:sz w:val="28"/>
                    <w:szCs w:val="28"/>
                  </w:rPr>
                  <m:t>2</m:t>
                </m:r>
              </m:sub>
            </m:sSub>
          </m:den>
        </m:f>
      </m:oMath>
      <w:r>
        <w:rPr>
          <w:rFonts w:ascii="Times New Roman" w:hAnsi="Times New Roman"/>
          <w:i/>
          <w:iCs/>
          <w:sz w:val="24"/>
          <w:szCs w:val="24"/>
        </w:rPr>
        <w:t xml:space="preserve">. </w:t>
      </w:r>
      <w:r>
        <w:rPr>
          <w:rFonts w:ascii="Times New Roman" w:hAnsi="Times New Roman"/>
          <w:i/>
          <w:iCs/>
          <w:sz w:val="24"/>
          <w:szCs w:val="24"/>
        </w:rPr>
        <w:tab/>
      </w:r>
      <w:r>
        <w:rPr>
          <w:rFonts w:ascii="Times New Roman" w:hAnsi="Times New Roman"/>
          <w:i/>
          <w:iCs/>
          <w:sz w:val="24"/>
          <w:szCs w:val="24"/>
        </w:rPr>
        <w:tab/>
      </w:r>
      <w:r>
        <w:rPr>
          <w:rFonts w:ascii="Times New Roman" w:hAnsi="Times New Roman"/>
          <w:i/>
          <w:iCs/>
          <w:sz w:val="24"/>
          <w:szCs w:val="24"/>
        </w:rPr>
        <w:tab/>
      </w:r>
      <w:r>
        <w:rPr>
          <w:rFonts w:ascii="Times New Roman" w:hAnsi="Times New Roman"/>
          <w:i/>
          <w:iCs/>
          <w:sz w:val="24"/>
          <w:szCs w:val="24"/>
        </w:rPr>
        <w:tab/>
      </w:r>
      <w:r>
        <w:rPr>
          <w:rFonts w:ascii="Times New Roman" w:hAnsi="Times New Roman"/>
          <w:i/>
          <w:iCs/>
          <w:sz w:val="24"/>
          <w:szCs w:val="24"/>
        </w:rPr>
        <w:tab/>
      </w:r>
      <w:r>
        <w:rPr>
          <w:rFonts w:ascii="Times New Roman" w:hAnsi="Times New Roman"/>
          <w:i/>
          <w:iCs/>
          <w:sz w:val="24"/>
          <w:szCs w:val="24"/>
        </w:rPr>
        <w:tab/>
      </w:r>
      <w:r>
        <w:rPr>
          <w:rFonts w:ascii="Times New Roman" w:hAnsi="Times New Roman"/>
          <w:i/>
          <w:iCs/>
          <w:sz w:val="24"/>
          <w:szCs w:val="24"/>
        </w:rPr>
        <w:tab/>
      </w:r>
      <w:r>
        <w:rPr>
          <w:rFonts w:ascii="Times New Roman" w:hAnsi="Times New Roman"/>
          <w:sz w:val="24"/>
          <w:szCs w:val="24"/>
        </w:rPr>
        <w:t>(24)</w:t>
      </w:r>
    </w:p>
    <w:p w:rsidR="008F064D" w:rsidRDefault="00AC2D9A">
      <w:pPr>
        <w:pStyle w:val="BodyA"/>
        <w:spacing w:line="36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From formulas (22) and (23), we can calculate the charges of the </w:t>
      </w:r>
      <w:proofErr w:type="spellStart"/>
      <w:r>
        <w:rPr>
          <w:rFonts w:ascii="Times New Roman" w:hAnsi="Times New Roman"/>
          <w:sz w:val="24"/>
          <w:szCs w:val="24"/>
        </w:rPr>
        <w:t>Schottky</w:t>
      </w:r>
      <w:proofErr w:type="spellEnd"/>
      <w:r>
        <w:rPr>
          <w:rFonts w:ascii="Times New Roman" w:hAnsi="Times New Roman"/>
          <w:sz w:val="24"/>
          <w:szCs w:val="24"/>
        </w:rPr>
        <w:t xml:space="preserve"> layers. From formula (17), the diffusion partial potentials are </w:t>
      </w:r>
      <w:r>
        <w:rPr>
          <w:rFonts w:ascii="Times New Roman" w:hAnsi="Times New Roman"/>
          <w:sz w:val="24"/>
          <w:szCs w:val="24"/>
        </w:rPr>
        <w:t xml:space="preserve">calculated, and then, using formulas (18) and (19), the thickness of the </w:t>
      </w:r>
      <w:proofErr w:type="spellStart"/>
      <w:r>
        <w:rPr>
          <w:rFonts w:ascii="Times New Roman" w:hAnsi="Times New Roman"/>
          <w:sz w:val="24"/>
          <w:szCs w:val="24"/>
        </w:rPr>
        <w:t>Schottky</w:t>
      </w:r>
      <w:proofErr w:type="spellEnd"/>
      <w:r>
        <w:rPr>
          <w:rFonts w:ascii="Times New Roman" w:hAnsi="Times New Roman"/>
          <w:sz w:val="24"/>
          <w:szCs w:val="24"/>
        </w:rPr>
        <w:t xml:space="preserve"> layers can be calculated. The formula expresses layer thickness </w:t>
      </w:r>
      <w:proofErr w:type="spellStart"/>
      <w:r>
        <w:rPr>
          <w:rFonts w:ascii="Times New Roman" w:hAnsi="Times New Roman"/>
          <w:sz w:val="24"/>
          <w:szCs w:val="24"/>
        </w:rPr>
        <w:t>Schottky</w:t>
      </w:r>
      <w:proofErr w:type="spellEnd"/>
      <w:r>
        <w:rPr>
          <w:rFonts w:ascii="Times New Roman" w:hAnsi="Times New Roman"/>
          <w:sz w:val="24"/>
          <w:szCs w:val="24"/>
        </w:rPr>
        <w:t xml:space="preserve"> (x</w:t>
      </w:r>
      <w:r>
        <w:rPr>
          <w:rFonts w:ascii="Times New Roman" w:hAnsi="Times New Roman"/>
          <w:sz w:val="24"/>
          <w:szCs w:val="24"/>
          <w:vertAlign w:val="subscript"/>
        </w:rPr>
        <w:t>i</w:t>
      </w:r>
      <w:r>
        <w:rPr>
          <w:rFonts w:ascii="Times New Roman" w:hAnsi="Times New Roman"/>
          <w:sz w:val="24"/>
          <w:szCs w:val="24"/>
        </w:rPr>
        <w:t>)</w:t>
      </w:r>
    </w:p>
    <w:p w:rsidR="008F064D" w:rsidRDefault="00AC2D9A">
      <w:pPr>
        <w:pStyle w:val="BodyA"/>
        <w:spacing w:line="360" w:lineRule="auto"/>
        <w:ind w:firstLine="567"/>
        <w:jc w:val="right"/>
        <w:rPr>
          <w:rFonts w:ascii="Times New Roman" w:eastAsia="Times New Roman" w:hAnsi="Times New Roman" w:cs="Times New Roman"/>
          <w:sz w:val="24"/>
          <w:szCs w:val="24"/>
        </w:rPr>
      </w:pPr>
      <m:oMath>
        <m:sSub>
          <m:sSubPr>
            <m:ctrlPr>
              <w:rPr>
                <w:rFonts w:ascii="Cambria Math" w:hAnsi="Cambria Math"/>
              </w:rPr>
            </m:ctrlPr>
          </m:sSubPr>
          <m:e>
            <m:r>
              <w:rPr>
                <w:rFonts w:ascii="Cambria Math" w:hAnsi="Cambria Math"/>
                <w:sz w:val="28"/>
                <w:szCs w:val="28"/>
              </w:rPr>
              <m:t>x</m:t>
            </m:r>
          </m:e>
          <m:sub>
            <m:r>
              <w:rPr>
                <w:rFonts w:ascii="Cambria Math" w:hAnsi="Cambria Math"/>
                <w:sz w:val="28"/>
                <w:szCs w:val="28"/>
              </w:rPr>
              <m:t>i</m:t>
            </m:r>
          </m:sub>
        </m:sSub>
        <m:r>
          <w:rPr>
            <w:rFonts w:ascii="Cambria Math" w:hAnsi="Cambria Math"/>
            <w:sz w:val="28"/>
            <w:szCs w:val="28"/>
          </w:rPr>
          <m:t>=</m:t>
        </m:r>
        <m:sSup>
          <m:sSupPr>
            <m:ctrlPr>
              <w:rPr>
                <w:rFonts w:ascii="Cambria Math" w:hAnsi="Cambria Math"/>
              </w:rPr>
            </m:ctrlPr>
          </m:sSupPr>
          <m:e>
            <m:d>
              <m:dPr>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2</m:t>
                    </m:r>
                    <m:sSub>
                      <m:sSubPr>
                        <m:ctrlPr>
                          <w:rPr>
                            <w:rFonts w:ascii="Cambria Math" w:hAnsi="Cambria Math"/>
                          </w:rPr>
                        </m:ctrlPr>
                      </m:sSubPr>
                      <m:e>
                        <m:r>
                          <w:rPr>
                            <w:rFonts w:ascii="Cambria Math" w:hAnsi="Cambria Math"/>
                            <w:sz w:val="28"/>
                            <w:szCs w:val="28"/>
                          </w:rPr>
                          <m:t>ε</m:t>
                        </m:r>
                      </m:e>
                      <m:sub>
                        <m:r>
                          <w:rPr>
                            <w:rFonts w:ascii="Cambria Math" w:hAnsi="Cambria Math"/>
                            <w:sz w:val="28"/>
                            <w:szCs w:val="28"/>
                          </w:rPr>
                          <m:t>0</m:t>
                        </m:r>
                      </m:sub>
                    </m:sSub>
                    <m:sSub>
                      <m:sSubPr>
                        <m:ctrlPr>
                          <w:rPr>
                            <w:rFonts w:ascii="Cambria Math" w:hAnsi="Cambria Math"/>
                          </w:rPr>
                        </m:ctrlPr>
                      </m:sSubPr>
                      <m:e>
                        <m:r>
                          <w:rPr>
                            <w:rFonts w:ascii="Cambria Math" w:hAnsi="Cambria Math"/>
                            <w:sz w:val="28"/>
                            <w:szCs w:val="28"/>
                          </w:rPr>
                          <m:t>ε</m:t>
                        </m:r>
                      </m:e>
                      <m:sub>
                        <m:r>
                          <w:rPr>
                            <w:rFonts w:ascii="Cambria Math" w:hAnsi="Cambria Math"/>
                            <w:sz w:val="28"/>
                            <w:szCs w:val="28"/>
                          </w:rPr>
                          <m:t>i</m:t>
                        </m:r>
                      </m:sub>
                    </m:sSub>
                    <m:sSub>
                      <m:sSubPr>
                        <m:ctrlPr>
                          <w:rPr>
                            <w:rFonts w:ascii="Cambria Math" w:hAnsi="Cambria Math"/>
                          </w:rPr>
                        </m:ctrlPr>
                      </m:sSubPr>
                      <m:e>
                        <m:r>
                          <w:rPr>
                            <w:rFonts w:ascii="Cambria Math" w:hAnsi="Cambria Math"/>
                            <w:sz w:val="28"/>
                            <w:szCs w:val="28"/>
                          </w:rPr>
                          <m:t>φ</m:t>
                        </m:r>
                      </m:e>
                      <m:sub>
                        <m:r>
                          <w:rPr>
                            <w:rFonts w:ascii="Cambria Math" w:hAnsi="Cambria Math"/>
                            <w:sz w:val="28"/>
                            <w:szCs w:val="28"/>
                          </w:rPr>
                          <m:t>i</m:t>
                        </m:r>
                      </m:sub>
                    </m:sSub>
                  </m:num>
                  <m:den>
                    <m:sSup>
                      <m:sSupPr>
                        <m:ctrlPr>
                          <w:rPr>
                            <w:rFonts w:ascii="Cambria Math" w:hAnsi="Cambria Math"/>
                          </w:rPr>
                        </m:ctrlPr>
                      </m:sSupPr>
                      <m:e>
                        <m:r>
                          <w:rPr>
                            <w:rFonts w:ascii="Cambria Math" w:hAnsi="Cambria Math"/>
                            <w:sz w:val="28"/>
                            <w:szCs w:val="28"/>
                          </w:rPr>
                          <m:t>e</m:t>
                        </m:r>
                      </m:e>
                      <m:sup>
                        <m:r>
                          <w:rPr>
                            <w:rFonts w:ascii="Cambria Math" w:hAnsi="Cambria Math"/>
                            <w:sz w:val="28"/>
                            <w:szCs w:val="28"/>
                          </w:rPr>
                          <m:t>2</m:t>
                        </m:r>
                      </m:sup>
                    </m:sSup>
                    <m:sSub>
                      <m:sSubPr>
                        <m:ctrlPr>
                          <w:rPr>
                            <w:rFonts w:ascii="Cambria Math" w:hAnsi="Cambria Math"/>
                          </w:rPr>
                        </m:ctrlPr>
                      </m:sSubPr>
                      <m:e>
                        <m:r>
                          <w:rPr>
                            <w:rFonts w:ascii="Cambria Math" w:hAnsi="Cambria Math"/>
                            <w:sz w:val="28"/>
                            <w:szCs w:val="28"/>
                          </w:rPr>
                          <m:t>n</m:t>
                        </m:r>
                      </m:e>
                      <m:sub>
                        <m:r>
                          <w:rPr>
                            <w:rFonts w:ascii="Cambria Math" w:hAnsi="Cambria Math"/>
                            <w:sz w:val="28"/>
                            <w:szCs w:val="28"/>
                          </w:rPr>
                          <m:t>i</m:t>
                        </m:r>
                      </m:sub>
                    </m:sSub>
                  </m:den>
                </m:f>
              </m:e>
            </m:d>
          </m:e>
          <m:sup>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2</m:t>
                </m:r>
              </m:den>
            </m:f>
          </m:sup>
        </m:sSup>
      </m:oMath>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(25)</w:t>
      </w:r>
    </w:p>
    <w:p w:rsidR="008F064D" w:rsidRDefault="008F064D">
      <w:pPr>
        <w:pStyle w:val="BodyA"/>
        <w:spacing w:line="360" w:lineRule="auto"/>
        <w:rPr>
          <w:rFonts w:ascii="Times New Roman" w:eastAsia="Times New Roman" w:hAnsi="Times New Roman" w:cs="Times New Roman"/>
          <w:sz w:val="24"/>
          <w:szCs w:val="24"/>
        </w:rPr>
      </w:pPr>
    </w:p>
    <w:p w:rsidR="008F064D" w:rsidRDefault="00AC2D9A">
      <w:pPr>
        <w:pStyle w:val="BodyA"/>
        <w:spacing w:line="360" w:lineRule="auto"/>
        <w:rPr>
          <w:rFonts w:ascii="Times New Roman" w:eastAsia="Times New Roman" w:hAnsi="Times New Roman" w:cs="Times New Roman"/>
          <w:b/>
          <w:bCs/>
          <w:sz w:val="24"/>
          <w:szCs w:val="24"/>
        </w:rPr>
      </w:pPr>
      <w:r>
        <w:rPr>
          <w:rFonts w:ascii="Times New Roman" w:hAnsi="Times New Roman"/>
          <w:b/>
          <w:bCs/>
          <w:sz w:val="24"/>
          <w:szCs w:val="24"/>
        </w:rPr>
        <w:t>S2. Optimization algorithm</w:t>
      </w:r>
    </w:p>
    <w:p w:rsidR="008F064D" w:rsidRDefault="00AC2D9A">
      <w:pPr>
        <w:pStyle w:val="BodyA"/>
        <w:spacing w:line="360" w:lineRule="auto"/>
        <w:ind w:firstLine="567"/>
        <w:jc w:val="both"/>
        <w:rPr>
          <w:rFonts w:ascii="Times New Roman" w:eastAsia="Times New Roman" w:hAnsi="Times New Roman" w:cs="Times New Roman"/>
          <w:sz w:val="24"/>
          <w:szCs w:val="24"/>
        </w:rPr>
      </w:pPr>
      <w:r>
        <w:rPr>
          <w:rFonts w:ascii="Times New Roman" w:hAnsi="Times New Roman"/>
          <w:sz w:val="24"/>
          <w:szCs w:val="24"/>
        </w:rPr>
        <w:t>Optimization of device perform</w:t>
      </w:r>
      <w:r>
        <w:rPr>
          <w:rFonts w:ascii="Times New Roman" w:hAnsi="Times New Roman"/>
          <w:sz w:val="24"/>
          <w:szCs w:val="24"/>
        </w:rPr>
        <w:t>ance was carried out step by step in the order indicated in Table 1 (descending order R):</w:t>
      </w:r>
    </w:p>
    <w:p w:rsidR="008F064D" w:rsidRDefault="00AC2D9A">
      <w:pPr>
        <w:pStyle w:val="BodyA"/>
        <w:numPr>
          <w:ilvl w:val="0"/>
          <w:numId w:val="2"/>
        </w:numPr>
        <w:spacing w:line="360" w:lineRule="auto"/>
        <w:jc w:val="both"/>
        <w:rPr>
          <w:rFonts w:ascii="Times New Roman" w:hAnsi="Times New Roman"/>
          <w:sz w:val="24"/>
          <w:szCs w:val="24"/>
        </w:rPr>
      </w:pPr>
      <w:r>
        <w:rPr>
          <w:rFonts w:ascii="Times New Roman" w:hAnsi="Times New Roman"/>
          <w:sz w:val="24"/>
          <w:szCs w:val="24"/>
        </w:rPr>
        <w:t xml:space="preserve">optimization of the p-type doping level of the </w:t>
      </w:r>
      <w:proofErr w:type="spellStart"/>
      <w:r>
        <w:rPr>
          <w:rFonts w:ascii="Times New Roman" w:hAnsi="Times New Roman"/>
          <w:sz w:val="24"/>
          <w:szCs w:val="24"/>
        </w:rPr>
        <w:t>a-Si:H</w:t>
      </w:r>
      <w:proofErr w:type="spellEnd"/>
      <w:r>
        <w:rPr>
          <w:rFonts w:ascii="Times New Roman" w:hAnsi="Times New Roman"/>
          <w:sz w:val="24"/>
          <w:szCs w:val="24"/>
        </w:rPr>
        <w:t xml:space="preserve"> emitter layer;</w:t>
      </w:r>
    </w:p>
    <w:p w:rsidR="008F064D" w:rsidRDefault="00AC2D9A">
      <w:pPr>
        <w:pStyle w:val="BodyA"/>
        <w:numPr>
          <w:ilvl w:val="0"/>
          <w:numId w:val="2"/>
        </w:numPr>
        <w:spacing w:line="360" w:lineRule="auto"/>
        <w:jc w:val="both"/>
        <w:rPr>
          <w:rFonts w:ascii="Times New Roman" w:hAnsi="Times New Roman"/>
          <w:sz w:val="24"/>
          <w:szCs w:val="24"/>
        </w:rPr>
      </w:pPr>
      <w:r>
        <w:rPr>
          <w:rFonts w:ascii="Times New Roman" w:hAnsi="Times New Roman"/>
          <w:sz w:val="24"/>
          <w:szCs w:val="24"/>
        </w:rPr>
        <w:t xml:space="preserve">optimization of the thickness of the front layer of the built-in </w:t>
      </w:r>
      <w:proofErr w:type="spellStart"/>
      <w:r>
        <w:rPr>
          <w:rFonts w:ascii="Times New Roman" w:hAnsi="Times New Roman"/>
          <w:sz w:val="24"/>
          <w:szCs w:val="24"/>
        </w:rPr>
        <w:t>a-Si:H</w:t>
      </w:r>
      <w:proofErr w:type="spellEnd"/>
      <w:r>
        <w:rPr>
          <w:rFonts w:ascii="Times New Roman" w:hAnsi="Times New Roman"/>
          <w:sz w:val="24"/>
          <w:szCs w:val="24"/>
        </w:rPr>
        <w:t xml:space="preserve"> layer of intrinsic conduc</w:t>
      </w:r>
      <w:r>
        <w:rPr>
          <w:rFonts w:ascii="Times New Roman" w:hAnsi="Times New Roman"/>
          <w:sz w:val="24"/>
          <w:szCs w:val="24"/>
        </w:rPr>
        <w:t>tivity;</w:t>
      </w:r>
    </w:p>
    <w:p w:rsidR="008F064D" w:rsidRDefault="00AC2D9A">
      <w:pPr>
        <w:pStyle w:val="BodyA"/>
        <w:numPr>
          <w:ilvl w:val="0"/>
          <w:numId w:val="2"/>
        </w:numPr>
        <w:spacing w:line="360" w:lineRule="auto"/>
        <w:jc w:val="both"/>
        <w:rPr>
          <w:rFonts w:ascii="Times New Roman" w:hAnsi="Times New Roman"/>
          <w:sz w:val="24"/>
          <w:szCs w:val="24"/>
        </w:rPr>
      </w:pPr>
      <w:r>
        <w:rPr>
          <w:rFonts w:ascii="Times New Roman" w:hAnsi="Times New Roman"/>
          <w:sz w:val="24"/>
          <w:szCs w:val="24"/>
        </w:rPr>
        <w:t>optimization of the thickness of the c-Si single-crystal substrate with n-type conductivity;</w:t>
      </w:r>
    </w:p>
    <w:p w:rsidR="008F064D" w:rsidRDefault="00AC2D9A">
      <w:pPr>
        <w:pStyle w:val="BodyA"/>
        <w:numPr>
          <w:ilvl w:val="0"/>
          <w:numId w:val="2"/>
        </w:numPr>
        <w:spacing w:line="360" w:lineRule="auto"/>
        <w:jc w:val="both"/>
        <w:rPr>
          <w:rFonts w:ascii="Times New Roman" w:hAnsi="Times New Roman"/>
          <w:sz w:val="24"/>
          <w:szCs w:val="24"/>
        </w:rPr>
      </w:pPr>
      <w:r>
        <w:rPr>
          <w:rFonts w:ascii="Times New Roman" w:hAnsi="Times New Roman"/>
          <w:sz w:val="24"/>
          <w:szCs w:val="24"/>
        </w:rPr>
        <w:t xml:space="preserve">optimization of the thickness of the amorphous layer of </w:t>
      </w:r>
      <w:proofErr w:type="spellStart"/>
      <w:r>
        <w:rPr>
          <w:rFonts w:ascii="Times New Roman" w:hAnsi="Times New Roman"/>
          <w:sz w:val="24"/>
          <w:szCs w:val="24"/>
        </w:rPr>
        <w:t>a-Si:H</w:t>
      </w:r>
      <w:proofErr w:type="spellEnd"/>
      <w:r>
        <w:rPr>
          <w:rFonts w:ascii="Times New Roman" w:hAnsi="Times New Roman"/>
          <w:sz w:val="24"/>
          <w:szCs w:val="24"/>
        </w:rPr>
        <w:t xml:space="preserve"> p-type conductivity;</w:t>
      </w:r>
    </w:p>
    <w:p w:rsidR="008F064D" w:rsidRDefault="00AC2D9A">
      <w:pPr>
        <w:pStyle w:val="BodyA"/>
        <w:numPr>
          <w:ilvl w:val="0"/>
          <w:numId w:val="2"/>
        </w:numPr>
        <w:spacing w:line="360" w:lineRule="auto"/>
        <w:jc w:val="both"/>
        <w:rPr>
          <w:rFonts w:ascii="Times New Roman" w:hAnsi="Times New Roman"/>
          <w:sz w:val="24"/>
          <w:szCs w:val="24"/>
        </w:rPr>
      </w:pPr>
      <w:r>
        <w:rPr>
          <w:rFonts w:ascii="Times New Roman" w:hAnsi="Times New Roman"/>
          <w:sz w:val="24"/>
          <w:szCs w:val="24"/>
        </w:rPr>
        <w:t>optimization of the degree of doping of a single-crystal c-Si substrate</w:t>
      </w:r>
      <w:r>
        <w:rPr>
          <w:rFonts w:ascii="Times New Roman" w:hAnsi="Times New Roman"/>
          <w:sz w:val="24"/>
          <w:szCs w:val="24"/>
        </w:rPr>
        <w:t xml:space="preserve"> with n-type conductivity;</w:t>
      </w:r>
    </w:p>
    <w:p w:rsidR="008F064D" w:rsidRDefault="00AC2D9A">
      <w:pPr>
        <w:pStyle w:val="BodyA"/>
        <w:numPr>
          <w:ilvl w:val="0"/>
          <w:numId w:val="2"/>
        </w:numPr>
        <w:spacing w:line="360" w:lineRule="auto"/>
        <w:jc w:val="both"/>
        <w:rPr>
          <w:rFonts w:ascii="Times New Roman" w:hAnsi="Times New Roman"/>
          <w:sz w:val="24"/>
          <w:szCs w:val="24"/>
        </w:rPr>
      </w:pPr>
      <w:r>
        <w:rPr>
          <w:rFonts w:ascii="Times New Roman" w:hAnsi="Times New Roman"/>
          <w:sz w:val="24"/>
          <w:szCs w:val="24"/>
        </w:rPr>
        <w:t xml:space="preserve">optimization of the degree of doping of the rear amorphous layer of a-Si: H n </w:t>
      </w:r>
      <w:r>
        <w:rPr>
          <w:rFonts w:ascii="Times New Roman" w:hAnsi="Times New Roman"/>
          <w:sz w:val="24"/>
          <w:szCs w:val="24"/>
          <w:vertAlign w:val="superscript"/>
        </w:rPr>
        <w:t xml:space="preserve">+ </w:t>
      </w:r>
      <w:r>
        <w:rPr>
          <w:rFonts w:ascii="Times New Roman" w:hAnsi="Times New Roman"/>
          <w:sz w:val="24"/>
          <w:szCs w:val="24"/>
        </w:rPr>
        <w:t>- conductivity type;</w:t>
      </w:r>
    </w:p>
    <w:p w:rsidR="008F064D" w:rsidRDefault="00AC2D9A">
      <w:pPr>
        <w:pStyle w:val="BodyA"/>
        <w:numPr>
          <w:ilvl w:val="0"/>
          <w:numId w:val="2"/>
        </w:numPr>
        <w:spacing w:line="360" w:lineRule="auto"/>
        <w:jc w:val="both"/>
        <w:rPr>
          <w:rFonts w:ascii="Times New Roman" w:hAnsi="Times New Roman"/>
          <w:sz w:val="24"/>
          <w:szCs w:val="24"/>
        </w:rPr>
      </w:pPr>
      <w:r>
        <w:rPr>
          <w:rFonts w:ascii="Times New Roman" w:hAnsi="Times New Roman"/>
          <w:sz w:val="24"/>
          <w:szCs w:val="24"/>
        </w:rPr>
        <w:t xml:space="preserve">optimization of the thickness of the rear amorphous layer of a-Si: H n </w:t>
      </w:r>
      <w:r>
        <w:rPr>
          <w:rFonts w:ascii="Times New Roman" w:hAnsi="Times New Roman"/>
          <w:sz w:val="24"/>
          <w:szCs w:val="24"/>
          <w:vertAlign w:val="superscript"/>
        </w:rPr>
        <w:t xml:space="preserve">+ </w:t>
      </w:r>
      <w:r>
        <w:rPr>
          <w:rFonts w:ascii="Times New Roman" w:hAnsi="Times New Roman"/>
          <w:sz w:val="24"/>
          <w:szCs w:val="24"/>
        </w:rPr>
        <w:t>- conductivity type;</w:t>
      </w:r>
    </w:p>
    <w:p w:rsidR="008F064D" w:rsidRDefault="00AC2D9A">
      <w:pPr>
        <w:pStyle w:val="BodyA"/>
        <w:numPr>
          <w:ilvl w:val="0"/>
          <w:numId w:val="4"/>
        </w:numPr>
        <w:spacing w:line="360" w:lineRule="auto"/>
        <w:jc w:val="both"/>
        <w:rPr>
          <w:rFonts w:ascii="Times New Roman" w:hAnsi="Times New Roman"/>
          <w:sz w:val="24"/>
          <w:szCs w:val="24"/>
        </w:rPr>
      </w:pPr>
      <w:proofErr w:type="gramStart"/>
      <w:r>
        <w:rPr>
          <w:rFonts w:ascii="Times New Roman" w:hAnsi="Times New Roman"/>
          <w:sz w:val="24"/>
          <w:szCs w:val="24"/>
        </w:rPr>
        <w:lastRenderedPageBreak/>
        <w:t>optimization</w:t>
      </w:r>
      <w:proofErr w:type="gramEnd"/>
      <w:r>
        <w:rPr>
          <w:rFonts w:ascii="Times New Roman" w:hAnsi="Times New Roman"/>
          <w:sz w:val="24"/>
          <w:szCs w:val="24"/>
        </w:rPr>
        <w:t xml:space="preserve"> of the thickness of t</w:t>
      </w:r>
      <w:r>
        <w:rPr>
          <w:rFonts w:ascii="Times New Roman" w:hAnsi="Times New Roman"/>
          <w:sz w:val="24"/>
          <w:szCs w:val="24"/>
        </w:rPr>
        <w:t xml:space="preserve">he back layer of the built-in </w:t>
      </w:r>
      <w:proofErr w:type="spellStart"/>
      <w:r>
        <w:rPr>
          <w:rFonts w:ascii="Times New Roman" w:hAnsi="Times New Roman"/>
          <w:sz w:val="24"/>
          <w:szCs w:val="24"/>
        </w:rPr>
        <w:t>a-Si:H</w:t>
      </w:r>
      <w:proofErr w:type="spellEnd"/>
      <w:r>
        <w:rPr>
          <w:rFonts w:ascii="Times New Roman" w:hAnsi="Times New Roman"/>
          <w:sz w:val="24"/>
          <w:szCs w:val="24"/>
        </w:rPr>
        <w:t xml:space="preserve"> layer of intrinsic conductivity.</w:t>
      </w:r>
    </w:p>
    <w:p w:rsidR="008F064D" w:rsidRDefault="00AC2D9A">
      <w:pPr>
        <w:pStyle w:val="BodyA"/>
        <w:spacing w:line="360" w:lineRule="auto"/>
        <w:ind w:firstLine="567"/>
        <w:jc w:val="both"/>
        <w:rPr>
          <w:rFonts w:ascii="Times New Roman" w:eastAsia="Times New Roman" w:hAnsi="Times New Roman" w:cs="Times New Roman"/>
          <w:sz w:val="24"/>
          <w:szCs w:val="24"/>
        </w:rPr>
      </w:pPr>
      <w:r>
        <w:rPr>
          <w:rFonts w:ascii="Times New Roman" w:hAnsi="Times New Roman"/>
          <w:sz w:val="24"/>
          <w:szCs w:val="24"/>
        </w:rPr>
        <w:t>For optimization, the same range of parameter values was used as in the main part, with one additional optimization step - fine-tuning- calculations at additional points located close to</w:t>
      </w:r>
      <w:r>
        <w:rPr>
          <w:rFonts w:ascii="Times New Roman" w:hAnsi="Times New Roman"/>
          <w:sz w:val="24"/>
          <w:szCs w:val="24"/>
        </w:rPr>
        <w:t xml:space="preserve"> the region of maximum efficiency.</w:t>
      </w:r>
    </w:p>
    <w:p w:rsidR="008F064D" w:rsidRDefault="00AC2D9A">
      <w:pPr>
        <w:pStyle w:val="BodyA"/>
        <w:spacing w:line="36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The HIT structure's photocell was modeled using the AFORS-HET software package. The software package is designed to model heterojunction solar cells based on crystalline and amorphous silicon and includes a database of </w:t>
      </w:r>
      <w:r>
        <w:rPr>
          <w:rFonts w:ascii="Times New Roman" w:hAnsi="Times New Roman"/>
          <w:sz w:val="24"/>
          <w:szCs w:val="24"/>
        </w:rPr>
        <w:t>parameters for these materials. The detailed operating principle of the AFORS-HET software package is described in [S1]. The simulated solar cells used material parameters from the database integrated into the software, which were measured separately on ma</w:t>
      </w:r>
      <w:r>
        <w:rPr>
          <w:rFonts w:ascii="Times New Roman" w:hAnsi="Times New Roman"/>
          <w:sz w:val="24"/>
          <w:szCs w:val="24"/>
        </w:rPr>
        <w:t>nufactured samples. The parameters of the monocrystalline and amorphous silicon layers used in the modeling are given in Tables S2.1 and S2.2.</w:t>
      </w:r>
    </w:p>
    <w:p w:rsidR="008F064D" w:rsidRDefault="00AC2D9A">
      <w:pPr>
        <w:pStyle w:val="BodyA"/>
        <w:spacing w:line="360" w:lineRule="auto"/>
        <w:ind w:firstLine="567"/>
        <w:jc w:val="both"/>
      </w:pPr>
      <w:r>
        <w:rPr>
          <w:rFonts w:ascii="Arial Unicode MS" w:hAnsi="Arial Unicode MS"/>
          <w:sz w:val="24"/>
          <w:szCs w:val="24"/>
        </w:rPr>
        <w:br w:type="page"/>
      </w:r>
    </w:p>
    <w:tbl>
      <w:tblPr>
        <w:tblStyle w:val="TableNormal"/>
        <w:tblW w:w="9667" w:type="dxa"/>
        <w:tblInd w:w="35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CellMar>
          <w:top w:w="0" w:type="dxa"/>
          <w:left w:w="0" w:type="dxa"/>
          <w:bottom w:w="0" w:type="dxa"/>
          <w:right w:w="0" w:type="dxa"/>
        </w:tblCellMar>
        <w:tblLook w:val="04A0" w:firstRow="1" w:lastRow="0" w:firstColumn="1" w:lastColumn="0" w:noHBand="0" w:noVBand="1"/>
      </w:tblPr>
      <w:tblGrid>
        <w:gridCol w:w="3005"/>
        <w:gridCol w:w="1559"/>
        <w:gridCol w:w="2835"/>
        <w:gridCol w:w="2268"/>
      </w:tblGrid>
      <w:tr w:rsidR="008F064D">
        <w:tblPrEx>
          <w:tblCellMar>
            <w:top w:w="0" w:type="dxa"/>
            <w:left w:w="0" w:type="dxa"/>
            <w:bottom w:w="0" w:type="dxa"/>
            <w:right w:w="0" w:type="dxa"/>
          </w:tblCellMar>
        </w:tblPrEx>
        <w:trPr>
          <w:trHeight w:val="702"/>
        </w:trPr>
        <w:tc>
          <w:tcPr>
            <w:tcW w:w="9667" w:type="dxa"/>
            <w:gridSpan w:val="4"/>
            <w:tcBorders>
              <w:top w:val="nil"/>
              <w:left w:val="nil"/>
              <w:bottom w:val="single" w:sz="4" w:space="0" w:color="000000"/>
              <w:right w:val="nil"/>
            </w:tcBorders>
            <w:shd w:val="clear" w:color="auto" w:fill="auto"/>
            <w:tcMar>
              <w:top w:w="80" w:type="dxa"/>
              <w:left w:w="80" w:type="dxa"/>
              <w:bottom w:w="80" w:type="dxa"/>
              <w:right w:w="80" w:type="dxa"/>
            </w:tcMar>
          </w:tcPr>
          <w:p w:rsidR="008F064D" w:rsidRDefault="00AC2D9A">
            <w:pPr>
              <w:pStyle w:val="BodyA"/>
              <w:spacing w:before="16" w:after="120" w:line="259" w:lineRule="auto"/>
              <w:jc w:val="both"/>
            </w:pPr>
            <w:r>
              <w:rPr>
                <w:rFonts w:ascii="Times New Roman" w:hAnsi="Times New Roman"/>
                <w:b/>
                <w:bCs/>
                <w:sz w:val="24"/>
                <w:szCs w:val="24"/>
              </w:rPr>
              <w:lastRenderedPageBreak/>
              <w:t xml:space="preserve">Table S2.1 </w:t>
            </w:r>
            <w:r>
              <w:rPr>
                <w:rFonts w:ascii="Times New Roman" w:hAnsi="Times New Roman"/>
                <w:sz w:val="24"/>
                <w:szCs w:val="24"/>
              </w:rPr>
              <w:t xml:space="preserve">Parameters of the single-crystal </w:t>
            </w:r>
            <w:r>
              <w:rPr>
                <w:rFonts w:ascii="Times New Roman" w:hAnsi="Times New Roman"/>
                <w:i/>
                <w:iCs/>
                <w:sz w:val="24"/>
                <w:szCs w:val="24"/>
              </w:rPr>
              <w:t xml:space="preserve">n </w:t>
            </w:r>
            <w:r>
              <w:rPr>
                <w:rFonts w:ascii="Times New Roman" w:hAnsi="Times New Roman"/>
                <w:sz w:val="24"/>
                <w:szCs w:val="24"/>
              </w:rPr>
              <w:t>-Si model used in the AFORS-HET software package.</w:t>
            </w:r>
          </w:p>
        </w:tc>
      </w:tr>
      <w:tr w:rsidR="008F064D">
        <w:tblPrEx>
          <w:tblCellMar>
            <w:top w:w="0" w:type="dxa"/>
            <w:left w:w="0" w:type="dxa"/>
            <w:bottom w:w="0" w:type="dxa"/>
            <w:right w:w="0" w:type="dxa"/>
          </w:tblCellMar>
        </w:tblPrEx>
        <w:trPr>
          <w:trHeight w:val="348"/>
        </w:trPr>
        <w:tc>
          <w:tcPr>
            <w:tcW w:w="3005" w:type="dxa"/>
            <w:tcBorders>
              <w:top w:val="single" w:sz="4" w:space="0" w:color="000000"/>
              <w:left w:val="single" w:sz="4" w:space="0" w:color="000000"/>
              <w:bottom w:val="single" w:sz="4" w:space="0" w:color="000000"/>
              <w:right w:val="single" w:sz="4" w:space="0" w:color="000000"/>
            </w:tcBorders>
            <w:shd w:val="clear" w:color="auto" w:fill="E8ECF3"/>
            <w:tcMar>
              <w:top w:w="80" w:type="dxa"/>
              <w:left w:w="137" w:type="dxa"/>
              <w:bottom w:w="80" w:type="dxa"/>
              <w:right w:w="80" w:type="dxa"/>
            </w:tcMar>
          </w:tcPr>
          <w:p w:rsidR="008F064D" w:rsidRDefault="00AC2D9A">
            <w:pPr>
              <w:pStyle w:val="BodyA"/>
              <w:spacing w:before="16" w:after="40" w:line="259" w:lineRule="auto"/>
              <w:ind w:left="57"/>
            </w:pPr>
            <w:r>
              <w:rPr>
                <w:rFonts w:ascii="Times New Roman" w:hAnsi="Times New Roman"/>
                <w:sz w:val="28"/>
                <w:szCs w:val="28"/>
              </w:rPr>
              <w:t>Parameter name</w:t>
            </w:r>
          </w:p>
        </w:tc>
        <w:tc>
          <w:tcPr>
            <w:tcW w:w="155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before="16" w:after="40" w:line="259" w:lineRule="auto"/>
              <w:jc w:val="center"/>
            </w:pPr>
            <w:r>
              <w:rPr>
                <w:rFonts w:ascii="Times New Roman" w:hAnsi="Times New Roman"/>
                <w:sz w:val="28"/>
                <w:szCs w:val="28"/>
              </w:rPr>
              <w:t>Meaning</w:t>
            </w:r>
          </w:p>
        </w:tc>
        <w:tc>
          <w:tcPr>
            <w:tcW w:w="2835" w:type="dxa"/>
            <w:tcBorders>
              <w:top w:val="single" w:sz="4" w:space="0" w:color="000000"/>
              <w:left w:val="single" w:sz="4" w:space="0" w:color="000000"/>
              <w:bottom w:val="single" w:sz="4" w:space="0" w:color="000000"/>
              <w:right w:val="single" w:sz="4" w:space="0" w:color="000000"/>
            </w:tcBorders>
            <w:shd w:val="clear" w:color="auto" w:fill="E8ECF3"/>
            <w:tcMar>
              <w:top w:w="80" w:type="dxa"/>
              <w:left w:w="137" w:type="dxa"/>
              <w:bottom w:w="80" w:type="dxa"/>
              <w:right w:w="80" w:type="dxa"/>
            </w:tcMar>
          </w:tcPr>
          <w:p w:rsidR="008F064D" w:rsidRDefault="00AC2D9A">
            <w:pPr>
              <w:pStyle w:val="BodyA"/>
              <w:spacing w:before="16" w:after="40" w:line="259" w:lineRule="auto"/>
              <w:ind w:left="57"/>
            </w:pPr>
            <w:r>
              <w:rPr>
                <w:rFonts w:ascii="Times New Roman" w:hAnsi="Times New Roman"/>
                <w:sz w:val="28"/>
                <w:szCs w:val="28"/>
              </w:rPr>
              <w:t>Parameter name</w:t>
            </w:r>
          </w:p>
        </w:tc>
        <w:tc>
          <w:tcPr>
            <w:tcW w:w="2268"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before="16" w:after="40" w:line="259" w:lineRule="auto"/>
              <w:jc w:val="center"/>
            </w:pPr>
            <w:r>
              <w:rPr>
                <w:rFonts w:ascii="Times New Roman" w:hAnsi="Times New Roman"/>
                <w:sz w:val="28"/>
                <w:szCs w:val="28"/>
              </w:rPr>
              <w:t>Meaning</w:t>
            </w:r>
          </w:p>
        </w:tc>
      </w:tr>
      <w:tr w:rsidR="008F064D">
        <w:tblPrEx>
          <w:tblCellMar>
            <w:top w:w="0" w:type="dxa"/>
            <w:left w:w="0" w:type="dxa"/>
            <w:bottom w:w="0" w:type="dxa"/>
            <w:right w:w="0" w:type="dxa"/>
          </w:tblCellMar>
        </w:tblPrEx>
        <w:trPr>
          <w:trHeight w:val="692"/>
        </w:trPr>
        <w:tc>
          <w:tcPr>
            <w:tcW w:w="3005" w:type="dxa"/>
            <w:tcBorders>
              <w:top w:val="single" w:sz="4" w:space="0" w:color="000000"/>
              <w:left w:val="single" w:sz="4" w:space="0" w:color="000000"/>
              <w:bottom w:val="single" w:sz="4" w:space="0" w:color="000000"/>
              <w:right w:val="single" w:sz="4" w:space="0" w:color="000000"/>
            </w:tcBorders>
            <w:shd w:val="clear" w:color="auto" w:fill="auto"/>
            <w:tcMar>
              <w:top w:w="80" w:type="dxa"/>
              <w:left w:w="137" w:type="dxa"/>
              <w:bottom w:w="80" w:type="dxa"/>
              <w:right w:w="80" w:type="dxa"/>
            </w:tcMar>
          </w:tcPr>
          <w:p w:rsidR="008F064D" w:rsidRDefault="00AC2D9A">
            <w:pPr>
              <w:pStyle w:val="BodyA"/>
              <w:spacing w:before="16" w:after="40" w:line="259" w:lineRule="auto"/>
              <w:ind w:left="57"/>
            </w:pPr>
            <w:r>
              <w:rPr>
                <w:rFonts w:ascii="Times New Roman" w:hAnsi="Times New Roman"/>
                <w:sz w:val="28"/>
                <w:szCs w:val="28"/>
              </w:rPr>
              <w:t>The dielectric constant</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F064D" w:rsidRDefault="00AC2D9A">
            <w:pPr>
              <w:pStyle w:val="BodyA"/>
              <w:spacing w:before="16" w:after="40" w:line="259" w:lineRule="auto"/>
              <w:jc w:val="center"/>
            </w:pPr>
            <w:r>
              <w:rPr>
                <w:rFonts w:ascii="Times New Roman" w:hAnsi="Times New Roman"/>
                <w:sz w:val="28"/>
                <w:szCs w:val="28"/>
              </w:rPr>
              <w:t>11.9</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137" w:type="dxa"/>
              <w:bottom w:w="80" w:type="dxa"/>
              <w:right w:w="80" w:type="dxa"/>
            </w:tcMar>
          </w:tcPr>
          <w:p w:rsidR="008F064D" w:rsidRDefault="00AC2D9A">
            <w:pPr>
              <w:pStyle w:val="BodyA"/>
              <w:spacing w:before="16" w:after="40" w:line="259" w:lineRule="auto"/>
              <w:ind w:left="57"/>
            </w:pPr>
            <w:r>
              <w:rPr>
                <w:rFonts w:ascii="Times New Roman" w:hAnsi="Times New Roman"/>
                <w:sz w:val="28"/>
                <w:szCs w:val="28"/>
              </w:rPr>
              <w:t>Density</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F064D" w:rsidRDefault="00AC2D9A">
            <w:pPr>
              <w:pStyle w:val="BodyA"/>
              <w:spacing w:before="16" w:after="40" w:line="259" w:lineRule="auto"/>
              <w:jc w:val="center"/>
            </w:pPr>
            <w:r>
              <w:rPr>
                <w:rFonts w:ascii="Times New Roman" w:hAnsi="Times New Roman"/>
                <w:sz w:val="28"/>
                <w:szCs w:val="28"/>
              </w:rPr>
              <w:t xml:space="preserve">2.328 g cm </w:t>
            </w:r>
            <w:r>
              <w:rPr>
                <w:rFonts w:ascii="Times New Roman" w:hAnsi="Times New Roman"/>
                <w:sz w:val="28"/>
                <w:szCs w:val="28"/>
                <w:vertAlign w:val="superscript"/>
              </w:rPr>
              <w:t>-3</w:t>
            </w:r>
          </w:p>
        </w:tc>
      </w:tr>
      <w:tr w:rsidR="008F064D">
        <w:tblPrEx>
          <w:tblCellMar>
            <w:top w:w="0" w:type="dxa"/>
            <w:left w:w="0" w:type="dxa"/>
            <w:bottom w:w="0" w:type="dxa"/>
            <w:right w:w="0" w:type="dxa"/>
          </w:tblCellMar>
        </w:tblPrEx>
        <w:trPr>
          <w:trHeight w:val="692"/>
        </w:trPr>
        <w:tc>
          <w:tcPr>
            <w:tcW w:w="3005" w:type="dxa"/>
            <w:tcBorders>
              <w:top w:val="single" w:sz="4" w:space="0" w:color="000000"/>
              <w:left w:val="single" w:sz="4" w:space="0" w:color="000000"/>
              <w:bottom w:val="single" w:sz="4" w:space="0" w:color="000000"/>
              <w:right w:val="single" w:sz="4" w:space="0" w:color="000000"/>
            </w:tcBorders>
            <w:shd w:val="clear" w:color="auto" w:fill="E8ECF3"/>
            <w:tcMar>
              <w:top w:w="80" w:type="dxa"/>
              <w:left w:w="137" w:type="dxa"/>
              <w:bottom w:w="80" w:type="dxa"/>
              <w:right w:w="80" w:type="dxa"/>
            </w:tcMar>
          </w:tcPr>
          <w:p w:rsidR="008F064D" w:rsidRDefault="00AC2D9A">
            <w:pPr>
              <w:pStyle w:val="BodyA"/>
              <w:spacing w:before="16" w:after="40" w:line="259" w:lineRule="auto"/>
              <w:ind w:left="57"/>
            </w:pPr>
            <w:r>
              <w:rPr>
                <w:rFonts w:ascii="Times New Roman" w:hAnsi="Times New Roman"/>
                <w:sz w:val="28"/>
                <w:szCs w:val="28"/>
              </w:rPr>
              <w:t>Electron affinity</w:t>
            </w:r>
          </w:p>
        </w:tc>
        <w:tc>
          <w:tcPr>
            <w:tcW w:w="155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before="16" w:after="40" w:line="259" w:lineRule="auto"/>
              <w:jc w:val="center"/>
            </w:pPr>
            <w:r>
              <w:rPr>
                <w:rFonts w:ascii="Times New Roman" w:hAnsi="Times New Roman"/>
                <w:sz w:val="28"/>
                <w:szCs w:val="28"/>
              </w:rPr>
              <w:t>4.05 eV</w:t>
            </w:r>
          </w:p>
        </w:tc>
        <w:tc>
          <w:tcPr>
            <w:tcW w:w="2835" w:type="dxa"/>
            <w:tcBorders>
              <w:top w:val="single" w:sz="4" w:space="0" w:color="000000"/>
              <w:left w:val="single" w:sz="4" w:space="0" w:color="000000"/>
              <w:bottom w:val="single" w:sz="4" w:space="0" w:color="000000"/>
              <w:right w:val="single" w:sz="4" w:space="0" w:color="000000"/>
            </w:tcBorders>
            <w:shd w:val="clear" w:color="auto" w:fill="E8ECF3"/>
            <w:tcMar>
              <w:top w:w="80" w:type="dxa"/>
              <w:left w:w="137" w:type="dxa"/>
              <w:bottom w:w="80" w:type="dxa"/>
              <w:right w:w="80" w:type="dxa"/>
            </w:tcMar>
          </w:tcPr>
          <w:p w:rsidR="008F064D" w:rsidRDefault="00AC2D9A">
            <w:pPr>
              <w:pStyle w:val="BodyA"/>
              <w:spacing w:before="16" w:after="40" w:line="259" w:lineRule="auto"/>
              <w:ind w:left="57"/>
            </w:pPr>
            <w:r>
              <w:rPr>
                <w:rFonts w:ascii="Times New Roman" w:hAnsi="Times New Roman"/>
                <w:sz w:val="28"/>
                <w:szCs w:val="28"/>
              </w:rPr>
              <w:t>Donor concentration</w:t>
            </w:r>
          </w:p>
        </w:tc>
        <w:tc>
          <w:tcPr>
            <w:tcW w:w="2268"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before="16" w:after="40" w:line="259" w:lineRule="auto"/>
              <w:jc w:val="center"/>
            </w:pPr>
            <w:r>
              <w:rPr>
                <w:rFonts w:ascii="Times New Roman" w:hAnsi="Times New Roman"/>
                <w:sz w:val="28"/>
                <w:szCs w:val="28"/>
              </w:rPr>
              <w:t>2.15</w:t>
            </w:r>
            <w:r>
              <w:rPr>
                <w:rFonts w:ascii="Times New Roman" w:hAnsi="Times New Roman"/>
                <w:sz w:val="28"/>
                <w:szCs w:val="28"/>
              </w:rPr>
              <w:t>×</w:t>
            </w:r>
            <w:r>
              <w:rPr>
                <w:rFonts w:ascii="Times New Roman" w:hAnsi="Times New Roman"/>
                <w:sz w:val="28"/>
                <w:szCs w:val="28"/>
              </w:rPr>
              <w:t xml:space="preserve">10 </w:t>
            </w:r>
            <w:r>
              <w:rPr>
                <w:rFonts w:ascii="Times New Roman" w:hAnsi="Times New Roman"/>
                <w:sz w:val="28"/>
                <w:szCs w:val="28"/>
                <w:vertAlign w:val="superscript"/>
              </w:rPr>
              <w:t xml:space="preserve">17 </w:t>
            </w:r>
            <w:r>
              <w:rPr>
                <w:rFonts w:ascii="Times New Roman" w:hAnsi="Times New Roman"/>
                <w:sz w:val="28"/>
                <w:szCs w:val="28"/>
              </w:rPr>
              <w:t xml:space="preserve">cm </w:t>
            </w:r>
            <w:r>
              <w:rPr>
                <w:rFonts w:ascii="Times New Roman" w:hAnsi="Times New Roman"/>
                <w:sz w:val="28"/>
                <w:szCs w:val="28"/>
                <w:vertAlign w:val="superscript"/>
              </w:rPr>
              <w:t>-3</w:t>
            </w:r>
          </w:p>
        </w:tc>
      </w:tr>
      <w:tr w:rsidR="008F064D">
        <w:tblPrEx>
          <w:tblCellMar>
            <w:top w:w="0" w:type="dxa"/>
            <w:left w:w="0" w:type="dxa"/>
            <w:bottom w:w="0" w:type="dxa"/>
            <w:right w:w="0" w:type="dxa"/>
          </w:tblCellMar>
        </w:tblPrEx>
        <w:trPr>
          <w:trHeight w:val="2110"/>
        </w:trPr>
        <w:tc>
          <w:tcPr>
            <w:tcW w:w="3005" w:type="dxa"/>
            <w:tcBorders>
              <w:top w:val="single" w:sz="4" w:space="0" w:color="000000"/>
              <w:left w:val="single" w:sz="4" w:space="0" w:color="000000"/>
              <w:bottom w:val="single" w:sz="4" w:space="0" w:color="000000"/>
              <w:right w:val="single" w:sz="4" w:space="0" w:color="000000"/>
            </w:tcBorders>
            <w:shd w:val="clear" w:color="auto" w:fill="auto"/>
            <w:tcMar>
              <w:top w:w="80" w:type="dxa"/>
              <w:left w:w="137" w:type="dxa"/>
              <w:bottom w:w="80" w:type="dxa"/>
              <w:right w:w="80" w:type="dxa"/>
            </w:tcMar>
          </w:tcPr>
          <w:p w:rsidR="008F064D" w:rsidRDefault="00AC2D9A">
            <w:pPr>
              <w:pStyle w:val="BodyA"/>
              <w:spacing w:before="16" w:after="40" w:line="259" w:lineRule="auto"/>
              <w:ind w:left="57"/>
              <w:rPr>
                <w:rFonts w:ascii="Times New Roman" w:eastAsia="Times New Roman" w:hAnsi="Times New Roman" w:cs="Times New Roman"/>
                <w:sz w:val="28"/>
                <w:szCs w:val="28"/>
              </w:rPr>
            </w:pPr>
            <w:r>
              <w:rPr>
                <w:rFonts w:ascii="Times New Roman" w:hAnsi="Times New Roman"/>
                <w:sz w:val="28"/>
                <w:szCs w:val="28"/>
              </w:rPr>
              <w:t>Effective density of states in the conduction band</w:t>
            </w:r>
          </w:p>
          <w:p w:rsidR="008F064D" w:rsidRDefault="00AC2D9A">
            <w:pPr>
              <w:pStyle w:val="BodyA"/>
              <w:spacing w:before="16" w:after="40" w:line="259" w:lineRule="auto"/>
              <w:ind w:left="57"/>
            </w:pPr>
            <w:r>
              <w:rPr>
                <w:rFonts w:ascii="Times New Roman" w:hAnsi="Times New Roman"/>
                <w:sz w:val="28"/>
                <w:szCs w:val="28"/>
              </w:rPr>
              <w:t>Effective density of states in the valence band</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F064D" w:rsidRDefault="00AC2D9A">
            <w:pPr>
              <w:pStyle w:val="BodyA"/>
              <w:spacing w:before="16" w:after="40" w:line="259" w:lineRule="auto"/>
              <w:jc w:val="center"/>
              <w:rPr>
                <w:rFonts w:ascii="Times New Roman" w:eastAsia="Times New Roman" w:hAnsi="Times New Roman" w:cs="Times New Roman"/>
                <w:i/>
                <w:iCs/>
                <w:sz w:val="28"/>
                <w:szCs w:val="28"/>
                <w:vertAlign w:val="superscript"/>
              </w:rPr>
            </w:pPr>
            <w:r>
              <w:rPr>
                <w:rFonts w:ascii="Times New Roman" w:hAnsi="Times New Roman"/>
                <w:sz w:val="28"/>
                <w:szCs w:val="28"/>
              </w:rPr>
              <w:t>2.846</w:t>
            </w:r>
            <w:r>
              <w:rPr>
                <w:rFonts w:ascii="Times New Roman" w:hAnsi="Times New Roman"/>
                <w:sz w:val="28"/>
                <w:szCs w:val="28"/>
              </w:rPr>
              <w:t>×</w:t>
            </w:r>
            <w:r>
              <w:rPr>
                <w:rFonts w:ascii="Times New Roman" w:hAnsi="Times New Roman"/>
                <w:sz w:val="28"/>
                <w:szCs w:val="28"/>
              </w:rPr>
              <w:t xml:space="preserve">10 </w:t>
            </w:r>
            <w:r>
              <w:rPr>
                <w:rFonts w:ascii="Times New Roman" w:hAnsi="Times New Roman"/>
                <w:sz w:val="28"/>
                <w:szCs w:val="28"/>
                <w:vertAlign w:val="superscript"/>
              </w:rPr>
              <w:t xml:space="preserve">19 </w:t>
            </w:r>
            <w:r>
              <w:rPr>
                <w:rFonts w:ascii="Times New Roman" w:hAnsi="Times New Roman"/>
                <w:sz w:val="28"/>
                <w:szCs w:val="28"/>
              </w:rPr>
              <w:t xml:space="preserve">cm </w:t>
            </w:r>
            <w:r>
              <w:rPr>
                <w:rFonts w:ascii="Times New Roman" w:hAnsi="Times New Roman"/>
                <w:sz w:val="28"/>
                <w:szCs w:val="28"/>
                <w:vertAlign w:val="superscript"/>
              </w:rPr>
              <w:t xml:space="preserve">- </w:t>
            </w:r>
            <w:r>
              <w:rPr>
                <w:rFonts w:ascii="Times New Roman" w:hAnsi="Times New Roman"/>
                <w:i/>
                <w:iCs/>
                <w:sz w:val="28"/>
                <w:szCs w:val="28"/>
                <w:vertAlign w:val="superscript"/>
              </w:rPr>
              <w:t>3</w:t>
            </w:r>
          </w:p>
          <w:p w:rsidR="008F064D" w:rsidRDefault="008F064D">
            <w:pPr>
              <w:pStyle w:val="BodyA"/>
              <w:spacing w:before="16" w:after="40" w:line="259" w:lineRule="auto"/>
              <w:jc w:val="center"/>
              <w:rPr>
                <w:rFonts w:ascii="Times New Roman" w:eastAsia="Times New Roman" w:hAnsi="Times New Roman" w:cs="Times New Roman"/>
                <w:i/>
                <w:iCs/>
                <w:sz w:val="28"/>
                <w:szCs w:val="28"/>
                <w:vertAlign w:val="superscript"/>
              </w:rPr>
            </w:pPr>
          </w:p>
          <w:p w:rsidR="008F064D" w:rsidRDefault="00AC2D9A">
            <w:pPr>
              <w:pStyle w:val="BodyA"/>
              <w:spacing w:before="16" w:after="40" w:line="259" w:lineRule="auto"/>
              <w:jc w:val="center"/>
            </w:pPr>
            <w:r>
              <w:rPr>
                <w:rFonts w:ascii="Times New Roman" w:hAnsi="Times New Roman"/>
                <w:sz w:val="28"/>
                <w:szCs w:val="28"/>
              </w:rPr>
              <w:t>2.685</w:t>
            </w:r>
            <w:r>
              <w:rPr>
                <w:rFonts w:ascii="Times New Roman" w:hAnsi="Times New Roman"/>
                <w:sz w:val="28"/>
                <w:szCs w:val="28"/>
              </w:rPr>
              <w:t>×</w:t>
            </w:r>
            <w:r>
              <w:rPr>
                <w:rFonts w:ascii="Times New Roman" w:hAnsi="Times New Roman"/>
                <w:sz w:val="28"/>
                <w:szCs w:val="28"/>
              </w:rPr>
              <w:t xml:space="preserve">10 </w:t>
            </w:r>
            <w:r>
              <w:rPr>
                <w:rFonts w:ascii="Times New Roman" w:hAnsi="Times New Roman"/>
                <w:sz w:val="28"/>
                <w:szCs w:val="28"/>
                <w:vertAlign w:val="superscript"/>
              </w:rPr>
              <w:t xml:space="preserve">19 </w:t>
            </w:r>
            <w:r>
              <w:rPr>
                <w:rFonts w:ascii="Times New Roman" w:hAnsi="Times New Roman"/>
                <w:sz w:val="28"/>
                <w:szCs w:val="28"/>
              </w:rPr>
              <w:t xml:space="preserve">cm </w:t>
            </w:r>
            <w:r>
              <w:rPr>
                <w:rFonts w:ascii="Times New Roman" w:hAnsi="Times New Roman"/>
                <w:sz w:val="28"/>
                <w:szCs w:val="28"/>
                <w:vertAlign w:val="superscript"/>
              </w:rPr>
              <w:t>-3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137" w:type="dxa"/>
              <w:bottom w:w="80" w:type="dxa"/>
              <w:right w:w="80" w:type="dxa"/>
            </w:tcMar>
          </w:tcPr>
          <w:p w:rsidR="008F064D" w:rsidRDefault="00AC2D9A">
            <w:pPr>
              <w:pStyle w:val="BodyA"/>
              <w:spacing w:before="16" w:after="40" w:line="259" w:lineRule="auto"/>
              <w:ind w:left="57"/>
            </w:pPr>
            <w:r>
              <w:rPr>
                <w:rFonts w:ascii="Times New Roman" w:hAnsi="Times New Roman"/>
                <w:sz w:val="28"/>
                <w:szCs w:val="28"/>
              </w:rPr>
              <w:t>Acceptor concentration</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F064D" w:rsidRDefault="00AC2D9A">
            <w:pPr>
              <w:pStyle w:val="BodyA"/>
              <w:spacing w:before="16" w:after="40" w:line="259" w:lineRule="auto"/>
              <w:jc w:val="center"/>
            </w:pPr>
            <w:r>
              <w:rPr>
                <w:rFonts w:ascii="Times New Roman" w:hAnsi="Times New Roman"/>
                <w:sz w:val="28"/>
                <w:szCs w:val="28"/>
              </w:rPr>
              <w:t xml:space="preserve">0 cm </w:t>
            </w:r>
            <w:r>
              <w:rPr>
                <w:rFonts w:ascii="Times New Roman" w:hAnsi="Times New Roman"/>
                <w:sz w:val="28"/>
                <w:szCs w:val="28"/>
                <w:vertAlign w:val="superscript"/>
              </w:rPr>
              <w:t>-3</w:t>
            </w:r>
          </w:p>
        </w:tc>
      </w:tr>
      <w:tr w:rsidR="008F064D">
        <w:tblPrEx>
          <w:tblCellMar>
            <w:top w:w="0" w:type="dxa"/>
            <w:left w:w="0" w:type="dxa"/>
            <w:bottom w:w="0" w:type="dxa"/>
            <w:right w:w="0" w:type="dxa"/>
          </w:tblCellMar>
        </w:tblPrEx>
        <w:trPr>
          <w:trHeight w:val="1381"/>
        </w:trPr>
        <w:tc>
          <w:tcPr>
            <w:tcW w:w="3005" w:type="dxa"/>
            <w:tcBorders>
              <w:top w:val="single" w:sz="4" w:space="0" w:color="000000"/>
              <w:left w:val="single" w:sz="4" w:space="0" w:color="000000"/>
              <w:bottom w:val="single" w:sz="4" w:space="0" w:color="000000"/>
              <w:right w:val="single" w:sz="4" w:space="0" w:color="000000"/>
            </w:tcBorders>
            <w:shd w:val="clear" w:color="auto" w:fill="E8ECF3"/>
            <w:tcMar>
              <w:top w:w="80" w:type="dxa"/>
              <w:left w:w="137" w:type="dxa"/>
              <w:bottom w:w="80" w:type="dxa"/>
              <w:right w:w="80" w:type="dxa"/>
            </w:tcMar>
          </w:tcPr>
          <w:p w:rsidR="008F064D" w:rsidRDefault="00AC2D9A">
            <w:pPr>
              <w:pStyle w:val="BodyA"/>
              <w:spacing w:before="16" w:after="40" w:line="259" w:lineRule="auto"/>
              <w:ind w:left="57"/>
            </w:pPr>
            <w:r>
              <w:rPr>
                <w:rFonts w:ascii="Times New Roman" w:hAnsi="Times New Roman"/>
                <w:sz w:val="28"/>
                <w:szCs w:val="28"/>
              </w:rPr>
              <w:t xml:space="preserve">Band gap </w:t>
            </w:r>
            <w:r>
              <w:rPr>
                <w:rFonts w:ascii="Times New Roman" w:hAnsi="Times New Roman"/>
                <w:i/>
                <w:iCs/>
                <w:sz w:val="28"/>
                <w:szCs w:val="28"/>
              </w:rPr>
              <w:t xml:space="preserve">E </w:t>
            </w:r>
            <w:r>
              <w:rPr>
                <w:rFonts w:ascii="Times New Roman" w:hAnsi="Times New Roman"/>
                <w:i/>
                <w:iCs/>
                <w:sz w:val="28"/>
                <w:szCs w:val="28"/>
                <w:vertAlign w:val="subscript"/>
              </w:rPr>
              <w:t>g</w:t>
            </w:r>
            <w:r>
              <w:rPr>
                <w:rFonts w:ascii="Times New Roman" w:hAnsi="Times New Roman"/>
                <w:i/>
                <w:iCs/>
                <w:sz w:val="28"/>
                <w:szCs w:val="28"/>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before="16" w:after="40" w:line="259" w:lineRule="auto"/>
              <w:jc w:val="center"/>
            </w:pPr>
            <w:r>
              <w:rPr>
                <w:rFonts w:ascii="Times New Roman" w:hAnsi="Times New Roman"/>
                <w:sz w:val="28"/>
                <w:szCs w:val="28"/>
              </w:rPr>
              <w:t>1.124 eV</w:t>
            </w:r>
          </w:p>
        </w:tc>
        <w:tc>
          <w:tcPr>
            <w:tcW w:w="2835" w:type="dxa"/>
            <w:tcBorders>
              <w:top w:val="single" w:sz="4" w:space="0" w:color="000000"/>
              <w:left w:val="single" w:sz="4" w:space="0" w:color="000000"/>
              <w:bottom w:val="single" w:sz="4" w:space="0" w:color="000000"/>
              <w:right w:val="single" w:sz="4" w:space="0" w:color="000000"/>
            </w:tcBorders>
            <w:shd w:val="clear" w:color="auto" w:fill="E8ECF3"/>
            <w:tcMar>
              <w:top w:w="80" w:type="dxa"/>
              <w:left w:w="137" w:type="dxa"/>
              <w:bottom w:w="80" w:type="dxa"/>
              <w:right w:w="80" w:type="dxa"/>
            </w:tcMar>
          </w:tcPr>
          <w:p w:rsidR="008F064D" w:rsidRDefault="00AC2D9A">
            <w:pPr>
              <w:pStyle w:val="BodyA"/>
              <w:spacing w:before="16" w:after="40" w:line="259" w:lineRule="auto"/>
              <w:ind w:left="57"/>
            </w:pPr>
            <w:r>
              <w:rPr>
                <w:rFonts w:ascii="Times New Roman" w:hAnsi="Times New Roman"/>
                <w:sz w:val="28"/>
                <w:szCs w:val="28"/>
              </w:rPr>
              <w:t>Electron/hole surface recombination rate</w:t>
            </w:r>
          </w:p>
        </w:tc>
        <w:tc>
          <w:tcPr>
            <w:tcW w:w="2268"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before="16" w:after="40" w:line="259" w:lineRule="auto"/>
              <w:jc w:val="center"/>
            </w:pPr>
            <w:r>
              <w:rPr>
                <w:rFonts w:ascii="Times New Roman" w:hAnsi="Times New Roman"/>
                <w:sz w:val="28"/>
                <w:szCs w:val="28"/>
              </w:rPr>
              <w:t xml:space="preserve">10 </w:t>
            </w:r>
            <w:r>
              <w:rPr>
                <w:rFonts w:ascii="Times New Roman" w:hAnsi="Times New Roman"/>
                <w:sz w:val="28"/>
                <w:szCs w:val="28"/>
                <w:vertAlign w:val="superscript"/>
              </w:rPr>
              <w:t xml:space="preserve">7 </w:t>
            </w:r>
            <w:r>
              <w:rPr>
                <w:rFonts w:ascii="Times New Roman" w:hAnsi="Times New Roman"/>
                <w:sz w:val="28"/>
                <w:szCs w:val="28"/>
              </w:rPr>
              <w:t>cm/s</w:t>
            </w:r>
          </w:p>
        </w:tc>
      </w:tr>
      <w:tr w:rsidR="008F064D">
        <w:tblPrEx>
          <w:tblCellMar>
            <w:top w:w="0" w:type="dxa"/>
            <w:left w:w="0" w:type="dxa"/>
            <w:bottom w:w="0" w:type="dxa"/>
            <w:right w:w="0" w:type="dxa"/>
          </w:tblCellMar>
        </w:tblPrEx>
        <w:trPr>
          <w:trHeight w:val="1037"/>
        </w:trPr>
        <w:tc>
          <w:tcPr>
            <w:tcW w:w="3005" w:type="dxa"/>
            <w:tcBorders>
              <w:top w:val="single" w:sz="4" w:space="0" w:color="000000"/>
              <w:left w:val="single" w:sz="4" w:space="0" w:color="000000"/>
              <w:bottom w:val="single" w:sz="4" w:space="0" w:color="000000"/>
              <w:right w:val="single" w:sz="4" w:space="0" w:color="000000"/>
            </w:tcBorders>
            <w:shd w:val="clear" w:color="auto" w:fill="auto"/>
            <w:tcMar>
              <w:top w:w="80" w:type="dxa"/>
              <w:left w:w="137" w:type="dxa"/>
              <w:bottom w:w="80" w:type="dxa"/>
              <w:right w:w="80" w:type="dxa"/>
            </w:tcMar>
          </w:tcPr>
          <w:p w:rsidR="008F064D" w:rsidRDefault="00AC2D9A">
            <w:pPr>
              <w:pStyle w:val="BodyA"/>
              <w:spacing w:before="16" w:after="40" w:line="259" w:lineRule="auto"/>
              <w:ind w:left="57"/>
            </w:pPr>
            <w:r>
              <w:rPr>
                <w:rFonts w:ascii="Times New Roman" w:hAnsi="Times New Roman"/>
                <w:sz w:val="28"/>
                <w:szCs w:val="28"/>
              </w:rPr>
              <w:t>Effective electron mobility</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F064D" w:rsidRDefault="00AC2D9A">
            <w:pPr>
              <w:pStyle w:val="BodyA"/>
              <w:spacing w:before="16" w:after="40" w:line="259" w:lineRule="auto"/>
              <w:jc w:val="center"/>
            </w:pPr>
            <w:r>
              <w:rPr>
                <w:rFonts w:ascii="Times New Roman" w:hAnsi="Times New Roman"/>
                <w:sz w:val="28"/>
                <w:szCs w:val="28"/>
              </w:rPr>
              <w:t xml:space="preserve">1111 cm </w:t>
            </w:r>
            <w:r>
              <w:rPr>
                <w:rFonts w:ascii="Times New Roman" w:hAnsi="Times New Roman"/>
                <w:sz w:val="28"/>
                <w:szCs w:val="28"/>
                <w:vertAlign w:val="superscript"/>
              </w:rPr>
              <w:t xml:space="preserve">2 </w:t>
            </w:r>
            <w:r>
              <w:rPr>
                <w:rFonts w:ascii="Times New Roman" w:hAnsi="Times New Roman"/>
                <w:sz w:val="28"/>
                <w:szCs w:val="28"/>
              </w:rPr>
              <w:t>/V s</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137" w:type="dxa"/>
              <w:bottom w:w="80" w:type="dxa"/>
              <w:right w:w="80" w:type="dxa"/>
            </w:tcMar>
          </w:tcPr>
          <w:p w:rsidR="008F064D" w:rsidRDefault="00AC2D9A">
            <w:pPr>
              <w:pStyle w:val="BodyA"/>
              <w:spacing w:before="16" w:after="40" w:line="259" w:lineRule="auto"/>
              <w:ind w:left="57"/>
            </w:pPr>
            <w:r>
              <w:rPr>
                <w:rFonts w:ascii="Times New Roman" w:hAnsi="Times New Roman"/>
                <w:sz w:val="28"/>
                <w:szCs w:val="28"/>
              </w:rPr>
              <w:t>Effective hole mobility</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F064D" w:rsidRDefault="00AC2D9A">
            <w:pPr>
              <w:pStyle w:val="BodyA"/>
              <w:spacing w:before="16" w:after="40" w:line="259" w:lineRule="auto"/>
              <w:jc w:val="center"/>
            </w:pPr>
            <w:r>
              <w:rPr>
                <w:rFonts w:ascii="Times New Roman" w:hAnsi="Times New Roman"/>
                <w:sz w:val="28"/>
                <w:szCs w:val="28"/>
              </w:rPr>
              <w:t xml:space="preserve">421.6 cm </w:t>
            </w:r>
            <w:r>
              <w:rPr>
                <w:rFonts w:ascii="Times New Roman" w:hAnsi="Times New Roman"/>
                <w:sz w:val="28"/>
                <w:szCs w:val="28"/>
                <w:vertAlign w:val="superscript"/>
              </w:rPr>
              <w:t xml:space="preserve">2 </w:t>
            </w:r>
            <w:r>
              <w:rPr>
                <w:rFonts w:ascii="Times New Roman" w:hAnsi="Times New Roman"/>
                <w:sz w:val="28"/>
                <w:szCs w:val="28"/>
              </w:rPr>
              <w:t>/V s</w:t>
            </w:r>
          </w:p>
        </w:tc>
      </w:tr>
      <w:tr w:rsidR="008F064D">
        <w:tblPrEx>
          <w:tblCellMar>
            <w:top w:w="0" w:type="dxa"/>
            <w:left w:w="0" w:type="dxa"/>
            <w:bottom w:w="0" w:type="dxa"/>
            <w:right w:w="0" w:type="dxa"/>
          </w:tblCellMar>
        </w:tblPrEx>
        <w:trPr>
          <w:trHeight w:val="1037"/>
        </w:trPr>
        <w:tc>
          <w:tcPr>
            <w:tcW w:w="3005" w:type="dxa"/>
            <w:tcBorders>
              <w:top w:val="single" w:sz="4" w:space="0" w:color="000000"/>
              <w:left w:val="single" w:sz="4" w:space="0" w:color="000000"/>
              <w:bottom w:val="single" w:sz="4" w:space="0" w:color="000000"/>
              <w:right w:val="single" w:sz="4" w:space="0" w:color="000000"/>
            </w:tcBorders>
            <w:shd w:val="clear" w:color="auto" w:fill="E8ECF3"/>
            <w:tcMar>
              <w:top w:w="80" w:type="dxa"/>
              <w:left w:w="137" w:type="dxa"/>
              <w:bottom w:w="80" w:type="dxa"/>
              <w:right w:w="80" w:type="dxa"/>
            </w:tcMar>
          </w:tcPr>
          <w:p w:rsidR="008F064D" w:rsidRDefault="00AC2D9A">
            <w:pPr>
              <w:pStyle w:val="BodyA"/>
              <w:spacing w:before="16" w:after="40" w:line="259" w:lineRule="auto"/>
              <w:ind w:left="57"/>
            </w:pPr>
            <w:r>
              <w:rPr>
                <w:rFonts w:ascii="Times New Roman" w:hAnsi="Times New Roman"/>
                <w:sz w:val="28"/>
                <w:szCs w:val="28"/>
              </w:rPr>
              <w:t xml:space="preserve">Auger coefficient of electron </w:t>
            </w:r>
            <w:r>
              <w:rPr>
                <w:rFonts w:ascii="Times New Roman" w:hAnsi="Times New Roman"/>
                <w:sz w:val="28"/>
                <w:szCs w:val="28"/>
              </w:rPr>
              <w:t>recombination</w:t>
            </w:r>
          </w:p>
        </w:tc>
        <w:tc>
          <w:tcPr>
            <w:tcW w:w="155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before="16" w:after="40" w:line="259" w:lineRule="auto"/>
              <w:jc w:val="center"/>
            </w:pPr>
            <w:r>
              <w:rPr>
                <w:rFonts w:ascii="Times New Roman" w:hAnsi="Times New Roman"/>
                <w:sz w:val="28"/>
                <w:szCs w:val="28"/>
              </w:rPr>
              <w:t>2.2</w:t>
            </w:r>
            <w:r>
              <w:rPr>
                <w:rFonts w:ascii="Times New Roman" w:hAnsi="Times New Roman"/>
                <w:sz w:val="28"/>
                <w:szCs w:val="28"/>
              </w:rPr>
              <w:t>×</w:t>
            </w:r>
            <w:r>
              <w:rPr>
                <w:rFonts w:ascii="Times New Roman" w:hAnsi="Times New Roman"/>
                <w:sz w:val="28"/>
                <w:szCs w:val="28"/>
              </w:rPr>
              <w:t xml:space="preserve">10 </w:t>
            </w:r>
            <w:r>
              <w:rPr>
                <w:rFonts w:ascii="Times New Roman" w:hAnsi="Times New Roman"/>
                <w:sz w:val="28"/>
                <w:szCs w:val="28"/>
                <w:vertAlign w:val="superscript"/>
              </w:rPr>
              <w:t xml:space="preserve">32 </w:t>
            </w:r>
            <w:r>
              <w:rPr>
                <w:rFonts w:ascii="Times New Roman" w:hAnsi="Times New Roman"/>
                <w:sz w:val="28"/>
                <w:szCs w:val="28"/>
              </w:rPr>
              <w:t xml:space="preserve">cm </w:t>
            </w:r>
            <w:r>
              <w:rPr>
                <w:rFonts w:ascii="Times New Roman" w:hAnsi="Times New Roman"/>
                <w:sz w:val="28"/>
                <w:szCs w:val="28"/>
                <w:vertAlign w:val="superscript"/>
              </w:rPr>
              <w:t xml:space="preserve">6 </w:t>
            </w:r>
            <w:r>
              <w:rPr>
                <w:rFonts w:ascii="Times New Roman" w:hAnsi="Times New Roman"/>
                <w:sz w:val="28"/>
                <w:szCs w:val="28"/>
              </w:rPr>
              <w:t>/s</w:t>
            </w:r>
          </w:p>
        </w:tc>
        <w:tc>
          <w:tcPr>
            <w:tcW w:w="2835" w:type="dxa"/>
            <w:tcBorders>
              <w:top w:val="single" w:sz="4" w:space="0" w:color="000000"/>
              <w:left w:val="single" w:sz="4" w:space="0" w:color="000000"/>
              <w:bottom w:val="single" w:sz="4" w:space="0" w:color="000000"/>
              <w:right w:val="single" w:sz="4" w:space="0" w:color="000000"/>
            </w:tcBorders>
            <w:shd w:val="clear" w:color="auto" w:fill="E8ECF3"/>
            <w:tcMar>
              <w:top w:w="80" w:type="dxa"/>
              <w:left w:w="137" w:type="dxa"/>
              <w:bottom w:w="80" w:type="dxa"/>
              <w:right w:w="80" w:type="dxa"/>
            </w:tcMar>
          </w:tcPr>
          <w:p w:rsidR="008F064D" w:rsidRDefault="00AC2D9A">
            <w:pPr>
              <w:pStyle w:val="BodyA"/>
              <w:spacing w:before="16" w:after="40" w:line="259" w:lineRule="auto"/>
              <w:ind w:left="57"/>
            </w:pPr>
            <w:r>
              <w:rPr>
                <w:rFonts w:ascii="Times New Roman" w:hAnsi="Times New Roman"/>
                <w:sz w:val="28"/>
                <w:szCs w:val="28"/>
              </w:rPr>
              <w:t>Auger hole recombination coefficient</w:t>
            </w:r>
          </w:p>
        </w:tc>
        <w:tc>
          <w:tcPr>
            <w:tcW w:w="2268"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before="16" w:after="40" w:line="259" w:lineRule="auto"/>
              <w:jc w:val="center"/>
            </w:pPr>
            <w:r>
              <w:rPr>
                <w:rFonts w:ascii="Times New Roman" w:hAnsi="Times New Roman"/>
                <w:sz w:val="28"/>
                <w:szCs w:val="28"/>
              </w:rPr>
              <w:t>9.9</w:t>
            </w:r>
            <w:r>
              <w:rPr>
                <w:rFonts w:ascii="Times New Roman" w:hAnsi="Times New Roman"/>
                <w:sz w:val="28"/>
                <w:szCs w:val="28"/>
              </w:rPr>
              <w:t>×</w:t>
            </w:r>
            <w:r>
              <w:rPr>
                <w:rFonts w:ascii="Times New Roman" w:hAnsi="Times New Roman"/>
                <w:sz w:val="28"/>
                <w:szCs w:val="28"/>
              </w:rPr>
              <w:t xml:space="preserve">10 </w:t>
            </w:r>
            <w:r>
              <w:rPr>
                <w:rFonts w:ascii="Times New Roman" w:hAnsi="Times New Roman"/>
                <w:sz w:val="28"/>
                <w:szCs w:val="28"/>
                <w:vertAlign w:val="superscript"/>
              </w:rPr>
              <w:t xml:space="preserve">33 </w:t>
            </w:r>
            <w:r>
              <w:rPr>
                <w:rFonts w:ascii="Times New Roman" w:hAnsi="Times New Roman"/>
                <w:sz w:val="28"/>
                <w:szCs w:val="28"/>
              </w:rPr>
              <w:t xml:space="preserve">cm </w:t>
            </w:r>
            <w:r>
              <w:rPr>
                <w:rFonts w:ascii="Times New Roman" w:hAnsi="Times New Roman"/>
                <w:sz w:val="28"/>
                <w:szCs w:val="28"/>
                <w:vertAlign w:val="superscript"/>
              </w:rPr>
              <w:t xml:space="preserve">6 </w:t>
            </w:r>
            <w:r>
              <w:rPr>
                <w:rFonts w:ascii="Times New Roman" w:hAnsi="Times New Roman"/>
                <w:sz w:val="28"/>
                <w:szCs w:val="28"/>
              </w:rPr>
              <w:t>/s</w:t>
            </w:r>
          </w:p>
        </w:tc>
      </w:tr>
    </w:tbl>
    <w:p w:rsidR="008F064D" w:rsidRDefault="008F064D">
      <w:pPr>
        <w:pStyle w:val="BodyA"/>
        <w:widowControl w:val="0"/>
        <w:ind w:left="244" w:hanging="244"/>
        <w:rPr>
          <w:rFonts w:ascii="Arial Unicode MS" w:hAnsi="Arial Unicode MS"/>
          <w:sz w:val="24"/>
          <w:szCs w:val="24"/>
        </w:rPr>
      </w:pPr>
    </w:p>
    <w:p w:rsidR="008F064D" w:rsidRDefault="008F064D">
      <w:pPr>
        <w:pStyle w:val="BodyA"/>
        <w:widowControl w:val="0"/>
        <w:ind w:left="136" w:hanging="136"/>
        <w:jc w:val="both"/>
        <w:rPr>
          <w:rFonts w:ascii="Times New Roman" w:eastAsia="Times New Roman" w:hAnsi="Times New Roman" w:cs="Times New Roman"/>
          <w:sz w:val="24"/>
          <w:szCs w:val="24"/>
        </w:rPr>
      </w:pPr>
    </w:p>
    <w:p w:rsidR="008F064D" w:rsidRDefault="008F064D">
      <w:pPr>
        <w:pStyle w:val="BodyA"/>
        <w:widowControl w:val="0"/>
        <w:spacing w:line="360" w:lineRule="auto"/>
        <w:ind w:left="28" w:hanging="28"/>
        <w:rPr>
          <w:rFonts w:ascii="Times New Roman" w:eastAsia="Times New Roman" w:hAnsi="Times New Roman" w:cs="Times New Roman"/>
          <w:sz w:val="24"/>
          <w:szCs w:val="24"/>
        </w:rPr>
      </w:pPr>
    </w:p>
    <w:p w:rsidR="008F064D" w:rsidRDefault="00AC2D9A">
      <w:pPr>
        <w:pStyle w:val="BodyA"/>
        <w:widowControl w:val="0"/>
        <w:spacing w:line="360" w:lineRule="auto"/>
        <w:jc w:val="both"/>
      </w:pPr>
      <w:r>
        <w:rPr>
          <w:rFonts w:ascii="Arial Unicode MS" w:hAnsi="Arial Unicode MS"/>
          <w:sz w:val="24"/>
          <w:szCs w:val="24"/>
        </w:rPr>
        <w:br w:type="page"/>
      </w:r>
    </w:p>
    <w:p w:rsidR="008F064D" w:rsidRDefault="008F064D">
      <w:pPr>
        <w:pStyle w:val="BodyA"/>
        <w:widowControl w:val="0"/>
        <w:spacing w:line="360" w:lineRule="auto"/>
        <w:jc w:val="both"/>
        <w:rPr>
          <w:rFonts w:ascii="Times New Roman" w:eastAsia="Times New Roman" w:hAnsi="Times New Roman" w:cs="Times New Roman"/>
          <w:sz w:val="24"/>
          <w:szCs w:val="24"/>
        </w:rPr>
      </w:pPr>
    </w:p>
    <w:p w:rsidR="008F064D" w:rsidRDefault="008F064D">
      <w:pPr>
        <w:pStyle w:val="BodyA"/>
        <w:spacing w:line="360" w:lineRule="auto"/>
        <w:ind w:firstLine="709"/>
        <w:jc w:val="both"/>
        <w:rPr>
          <w:rFonts w:ascii="Times New Roman" w:eastAsia="Times New Roman" w:hAnsi="Times New Roman" w:cs="Times New Roman"/>
          <w:sz w:val="24"/>
          <w:szCs w:val="24"/>
        </w:rPr>
      </w:pPr>
    </w:p>
    <w:tbl>
      <w:tblPr>
        <w:tblStyle w:val="TableNormal"/>
        <w:tblW w:w="9578" w:type="dxa"/>
        <w:tblInd w:w="35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CellMar>
          <w:top w:w="0" w:type="dxa"/>
          <w:left w:w="0" w:type="dxa"/>
          <w:bottom w:w="0" w:type="dxa"/>
          <w:right w:w="0" w:type="dxa"/>
        </w:tblCellMar>
        <w:tblLook w:val="04A0" w:firstRow="1" w:lastRow="0" w:firstColumn="1" w:lastColumn="0" w:noHBand="0" w:noVBand="1"/>
      </w:tblPr>
      <w:tblGrid>
        <w:gridCol w:w="2977"/>
        <w:gridCol w:w="1405"/>
        <w:gridCol w:w="2809"/>
        <w:gridCol w:w="2387"/>
      </w:tblGrid>
      <w:tr w:rsidR="008F064D">
        <w:tblPrEx>
          <w:tblCellMar>
            <w:top w:w="0" w:type="dxa"/>
            <w:left w:w="0" w:type="dxa"/>
            <w:bottom w:w="0" w:type="dxa"/>
            <w:right w:w="0" w:type="dxa"/>
          </w:tblCellMar>
        </w:tblPrEx>
        <w:trPr>
          <w:trHeight w:val="667"/>
        </w:trPr>
        <w:tc>
          <w:tcPr>
            <w:tcW w:w="9578" w:type="dxa"/>
            <w:gridSpan w:val="4"/>
            <w:tcBorders>
              <w:top w:val="nil"/>
              <w:left w:val="nil"/>
              <w:bottom w:val="single" w:sz="4" w:space="0" w:color="000000"/>
              <w:right w:val="nil"/>
            </w:tcBorders>
            <w:shd w:val="clear" w:color="auto" w:fill="auto"/>
            <w:tcMar>
              <w:top w:w="80" w:type="dxa"/>
              <w:left w:w="80" w:type="dxa"/>
              <w:bottom w:w="80" w:type="dxa"/>
              <w:right w:w="80" w:type="dxa"/>
            </w:tcMar>
          </w:tcPr>
          <w:p w:rsidR="008F064D" w:rsidRDefault="00AC2D9A">
            <w:pPr>
              <w:pStyle w:val="BodyA"/>
              <w:spacing w:before="16" w:after="120" w:line="259" w:lineRule="auto"/>
              <w:jc w:val="both"/>
            </w:pPr>
            <w:r>
              <w:rPr>
                <w:rFonts w:ascii="Times New Roman" w:hAnsi="Times New Roman"/>
                <w:b/>
                <w:bCs/>
                <w:sz w:val="24"/>
                <w:szCs w:val="24"/>
              </w:rPr>
              <w:t xml:space="preserve">Table S2.2 </w:t>
            </w:r>
            <w:r>
              <w:rPr>
                <w:rFonts w:ascii="Times New Roman" w:hAnsi="Times New Roman"/>
                <w:sz w:val="24"/>
                <w:szCs w:val="24"/>
              </w:rPr>
              <w:t xml:space="preserve">Parameters of the amorphous </w:t>
            </w:r>
            <w:r>
              <w:rPr>
                <w:rFonts w:ascii="Times New Roman" w:hAnsi="Times New Roman"/>
                <w:i/>
                <w:iCs/>
                <w:sz w:val="24"/>
                <w:szCs w:val="24"/>
              </w:rPr>
              <w:t xml:space="preserve">p </w:t>
            </w:r>
            <w:r>
              <w:rPr>
                <w:rFonts w:ascii="Times New Roman" w:hAnsi="Times New Roman"/>
                <w:sz w:val="24"/>
                <w:szCs w:val="24"/>
              </w:rPr>
              <w:t xml:space="preserve">/ </w:t>
            </w:r>
            <w:r>
              <w:rPr>
                <w:rFonts w:ascii="Times New Roman" w:hAnsi="Times New Roman"/>
                <w:i/>
                <w:iCs/>
                <w:sz w:val="24"/>
                <w:szCs w:val="24"/>
              </w:rPr>
              <w:t xml:space="preserve">n </w:t>
            </w:r>
            <w:r>
              <w:rPr>
                <w:rFonts w:ascii="Times New Roman" w:hAnsi="Times New Roman"/>
                <w:sz w:val="24"/>
                <w:szCs w:val="24"/>
              </w:rPr>
              <w:t>-Si model used in the AFORS-HET software package.</w:t>
            </w:r>
          </w:p>
        </w:tc>
      </w:tr>
      <w:tr w:rsidR="008F064D">
        <w:tblPrEx>
          <w:tblCellMar>
            <w:top w:w="0" w:type="dxa"/>
            <w:left w:w="0" w:type="dxa"/>
            <w:bottom w:w="0" w:type="dxa"/>
            <w:right w:w="0" w:type="dxa"/>
          </w:tblCellMar>
        </w:tblPrEx>
        <w:trPr>
          <w:trHeight w:val="348"/>
        </w:trPr>
        <w:tc>
          <w:tcPr>
            <w:tcW w:w="2977" w:type="dxa"/>
            <w:tcBorders>
              <w:top w:val="single" w:sz="4" w:space="0" w:color="000000"/>
              <w:left w:val="single" w:sz="4" w:space="0" w:color="000000"/>
              <w:bottom w:val="single" w:sz="4" w:space="0" w:color="000000"/>
              <w:right w:val="single" w:sz="4" w:space="0" w:color="000000"/>
            </w:tcBorders>
            <w:shd w:val="clear" w:color="auto" w:fill="E8ECF3"/>
            <w:tcMar>
              <w:top w:w="80" w:type="dxa"/>
              <w:left w:w="137" w:type="dxa"/>
              <w:bottom w:w="80" w:type="dxa"/>
              <w:right w:w="80" w:type="dxa"/>
            </w:tcMar>
          </w:tcPr>
          <w:p w:rsidR="008F064D" w:rsidRDefault="00AC2D9A">
            <w:pPr>
              <w:pStyle w:val="BodyA"/>
              <w:ind w:left="57"/>
            </w:pPr>
            <w:r>
              <w:rPr>
                <w:rFonts w:ascii="Times New Roman" w:hAnsi="Times New Roman"/>
                <w:sz w:val="24"/>
                <w:szCs w:val="24"/>
              </w:rPr>
              <w:t>Parameter name</w:t>
            </w:r>
          </w:p>
        </w:tc>
        <w:tc>
          <w:tcPr>
            <w:tcW w:w="1405"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jc w:val="center"/>
            </w:pPr>
            <w:r>
              <w:rPr>
                <w:rFonts w:ascii="Times New Roman" w:hAnsi="Times New Roman"/>
                <w:sz w:val="24"/>
                <w:szCs w:val="24"/>
              </w:rPr>
              <w:t>Meaning</w:t>
            </w:r>
          </w:p>
        </w:tc>
        <w:tc>
          <w:tcPr>
            <w:tcW w:w="2809" w:type="dxa"/>
            <w:tcBorders>
              <w:top w:val="single" w:sz="4" w:space="0" w:color="000000"/>
              <w:left w:val="single" w:sz="4" w:space="0" w:color="000000"/>
              <w:bottom w:val="single" w:sz="4" w:space="0" w:color="000000"/>
              <w:right w:val="single" w:sz="4" w:space="0" w:color="000000"/>
            </w:tcBorders>
            <w:shd w:val="clear" w:color="auto" w:fill="E8ECF3"/>
            <w:tcMar>
              <w:top w:w="80" w:type="dxa"/>
              <w:left w:w="137" w:type="dxa"/>
              <w:bottom w:w="80" w:type="dxa"/>
              <w:right w:w="80" w:type="dxa"/>
            </w:tcMar>
          </w:tcPr>
          <w:p w:rsidR="008F064D" w:rsidRDefault="00AC2D9A">
            <w:pPr>
              <w:pStyle w:val="BodyA"/>
              <w:ind w:left="57"/>
            </w:pPr>
            <w:r>
              <w:rPr>
                <w:rFonts w:ascii="Times New Roman" w:hAnsi="Times New Roman"/>
                <w:sz w:val="24"/>
                <w:szCs w:val="24"/>
              </w:rPr>
              <w:t>Parameter name</w:t>
            </w:r>
          </w:p>
        </w:tc>
        <w:tc>
          <w:tcPr>
            <w:tcW w:w="2387" w:type="dxa"/>
            <w:tcBorders>
              <w:top w:val="single" w:sz="4" w:space="0" w:color="000000"/>
              <w:left w:val="single" w:sz="4" w:space="0" w:color="000000"/>
              <w:bottom w:val="single" w:sz="4" w:space="0" w:color="000000"/>
              <w:right w:val="single" w:sz="4" w:space="0" w:color="000000"/>
            </w:tcBorders>
            <w:shd w:val="clear" w:color="auto" w:fill="E8ECF3"/>
            <w:tcMar>
              <w:top w:w="80" w:type="dxa"/>
              <w:left w:w="137" w:type="dxa"/>
              <w:bottom w:w="80" w:type="dxa"/>
              <w:right w:w="80" w:type="dxa"/>
            </w:tcMar>
          </w:tcPr>
          <w:p w:rsidR="008F064D" w:rsidRDefault="00AC2D9A">
            <w:pPr>
              <w:pStyle w:val="BodyA"/>
              <w:ind w:left="57"/>
              <w:jc w:val="center"/>
            </w:pPr>
            <w:r>
              <w:rPr>
                <w:rFonts w:ascii="Times New Roman" w:hAnsi="Times New Roman"/>
                <w:sz w:val="24"/>
                <w:szCs w:val="24"/>
              </w:rPr>
              <w:t>Meaning</w:t>
            </w:r>
          </w:p>
        </w:tc>
      </w:tr>
      <w:tr w:rsidR="008F064D">
        <w:tblPrEx>
          <w:tblCellMar>
            <w:top w:w="0" w:type="dxa"/>
            <w:left w:w="0" w:type="dxa"/>
            <w:bottom w:w="0" w:type="dxa"/>
            <w:right w:w="0" w:type="dxa"/>
          </w:tblCellMar>
        </w:tblPrEx>
        <w:trPr>
          <w:trHeight w:val="1037"/>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80" w:type="dxa"/>
              <w:left w:w="137" w:type="dxa"/>
              <w:bottom w:w="80" w:type="dxa"/>
              <w:right w:w="80" w:type="dxa"/>
            </w:tcMar>
          </w:tcPr>
          <w:p w:rsidR="008F064D" w:rsidRDefault="00AC2D9A">
            <w:pPr>
              <w:pStyle w:val="BodyA"/>
              <w:ind w:left="57"/>
            </w:pPr>
            <w:r>
              <w:rPr>
                <w:rFonts w:ascii="Times New Roman" w:hAnsi="Times New Roman"/>
                <w:sz w:val="24"/>
                <w:szCs w:val="24"/>
              </w:rPr>
              <w:t xml:space="preserve">The dielectric </w:t>
            </w:r>
            <w:r>
              <w:rPr>
                <w:rFonts w:ascii="Times New Roman" w:hAnsi="Times New Roman"/>
                <w:sz w:val="24"/>
                <w:szCs w:val="24"/>
              </w:rPr>
              <w:t>constant</w:t>
            </w:r>
          </w:p>
        </w:tc>
        <w:tc>
          <w:tcPr>
            <w:tcW w:w="14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F064D" w:rsidRDefault="00AC2D9A">
            <w:pPr>
              <w:pStyle w:val="BodyA"/>
              <w:jc w:val="center"/>
            </w:pPr>
            <w:r>
              <w:rPr>
                <w:rFonts w:ascii="Times New Roman" w:hAnsi="Times New Roman"/>
                <w:sz w:val="24"/>
                <w:szCs w:val="24"/>
              </w:rPr>
              <w:t>11.9</w:t>
            </w:r>
          </w:p>
        </w:tc>
        <w:tc>
          <w:tcPr>
            <w:tcW w:w="2809" w:type="dxa"/>
            <w:tcBorders>
              <w:top w:val="single" w:sz="4" w:space="0" w:color="000000"/>
              <w:left w:val="single" w:sz="4" w:space="0" w:color="000000"/>
              <w:bottom w:val="single" w:sz="4" w:space="0" w:color="000000"/>
              <w:right w:val="single" w:sz="4" w:space="0" w:color="000000"/>
            </w:tcBorders>
            <w:shd w:val="clear" w:color="auto" w:fill="auto"/>
            <w:tcMar>
              <w:top w:w="80" w:type="dxa"/>
              <w:left w:w="137" w:type="dxa"/>
              <w:bottom w:w="80" w:type="dxa"/>
              <w:right w:w="80" w:type="dxa"/>
            </w:tcMar>
          </w:tcPr>
          <w:p w:rsidR="008F064D" w:rsidRDefault="00AC2D9A">
            <w:pPr>
              <w:pStyle w:val="BodyA"/>
              <w:ind w:left="57"/>
            </w:pPr>
            <w:r>
              <w:rPr>
                <w:rFonts w:ascii="Times New Roman" w:hAnsi="Times New Roman"/>
                <w:sz w:val="24"/>
                <w:szCs w:val="24"/>
              </w:rPr>
              <w:t>Auger coefficient of electron recombination</w:t>
            </w:r>
          </w:p>
        </w:tc>
        <w:tc>
          <w:tcPr>
            <w:tcW w:w="2387" w:type="dxa"/>
            <w:tcBorders>
              <w:top w:val="single" w:sz="4" w:space="0" w:color="000000"/>
              <w:left w:val="single" w:sz="4" w:space="0" w:color="000000"/>
              <w:bottom w:val="single" w:sz="4" w:space="0" w:color="000000"/>
              <w:right w:val="single" w:sz="4" w:space="0" w:color="000000"/>
            </w:tcBorders>
            <w:shd w:val="clear" w:color="auto" w:fill="auto"/>
            <w:tcMar>
              <w:top w:w="80" w:type="dxa"/>
              <w:left w:w="137" w:type="dxa"/>
              <w:bottom w:w="80" w:type="dxa"/>
              <w:right w:w="80" w:type="dxa"/>
            </w:tcMar>
          </w:tcPr>
          <w:p w:rsidR="008F064D" w:rsidRDefault="00AC2D9A">
            <w:pPr>
              <w:pStyle w:val="BodyA"/>
              <w:ind w:left="57"/>
              <w:jc w:val="center"/>
            </w:pPr>
            <w:r>
              <w:rPr>
                <w:rFonts w:ascii="Times New Roman" w:hAnsi="Times New Roman"/>
                <w:sz w:val="24"/>
                <w:szCs w:val="24"/>
              </w:rPr>
              <w:t xml:space="preserve">20 cm </w:t>
            </w:r>
            <w:r>
              <w:rPr>
                <w:rFonts w:ascii="Times New Roman" w:hAnsi="Times New Roman"/>
                <w:sz w:val="24"/>
                <w:szCs w:val="24"/>
                <w:vertAlign w:val="superscript"/>
              </w:rPr>
              <w:t xml:space="preserve">2 </w:t>
            </w:r>
            <w:r>
              <w:rPr>
                <w:rFonts w:ascii="Times New Roman" w:hAnsi="Times New Roman"/>
                <w:sz w:val="24"/>
                <w:szCs w:val="24"/>
              </w:rPr>
              <w:t>/V s</w:t>
            </w:r>
          </w:p>
        </w:tc>
      </w:tr>
      <w:tr w:rsidR="008F064D">
        <w:tblPrEx>
          <w:tblCellMar>
            <w:top w:w="0" w:type="dxa"/>
            <w:left w:w="0" w:type="dxa"/>
            <w:bottom w:w="0" w:type="dxa"/>
            <w:right w:w="0" w:type="dxa"/>
          </w:tblCellMar>
        </w:tblPrEx>
        <w:trPr>
          <w:trHeight w:val="1027"/>
        </w:trPr>
        <w:tc>
          <w:tcPr>
            <w:tcW w:w="2977" w:type="dxa"/>
            <w:tcBorders>
              <w:top w:val="single" w:sz="4" w:space="0" w:color="000000"/>
              <w:left w:val="single" w:sz="4" w:space="0" w:color="000000"/>
              <w:bottom w:val="single" w:sz="4" w:space="0" w:color="000000"/>
              <w:right w:val="single" w:sz="4" w:space="0" w:color="000000"/>
            </w:tcBorders>
            <w:shd w:val="clear" w:color="auto" w:fill="E8ECF3"/>
            <w:tcMar>
              <w:top w:w="80" w:type="dxa"/>
              <w:left w:w="137" w:type="dxa"/>
              <w:bottom w:w="80" w:type="dxa"/>
              <w:right w:w="80" w:type="dxa"/>
            </w:tcMar>
          </w:tcPr>
          <w:p w:rsidR="008F064D" w:rsidRDefault="00AC2D9A">
            <w:pPr>
              <w:pStyle w:val="BodyA"/>
              <w:ind w:left="57"/>
            </w:pPr>
            <w:r>
              <w:rPr>
                <w:rFonts w:ascii="Times New Roman" w:hAnsi="Times New Roman"/>
                <w:sz w:val="24"/>
                <w:szCs w:val="24"/>
              </w:rPr>
              <w:t>Electron affinity</w:t>
            </w:r>
          </w:p>
        </w:tc>
        <w:tc>
          <w:tcPr>
            <w:tcW w:w="1405"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jc w:val="center"/>
            </w:pPr>
            <w:r>
              <w:rPr>
                <w:rFonts w:ascii="Times New Roman" w:hAnsi="Times New Roman"/>
                <w:sz w:val="24"/>
                <w:szCs w:val="24"/>
              </w:rPr>
              <w:t>3.9 eV</w:t>
            </w:r>
          </w:p>
        </w:tc>
        <w:tc>
          <w:tcPr>
            <w:tcW w:w="2809" w:type="dxa"/>
            <w:tcBorders>
              <w:top w:val="single" w:sz="4" w:space="0" w:color="000000"/>
              <w:left w:val="single" w:sz="4" w:space="0" w:color="000000"/>
              <w:bottom w:val="single" w:sz="4" w:space="0" w:color="000000"/>
              <w:right w:val="single" w:sz="4" w:space="0" w:color="000000"/>
            </w:tcBorders>
            <w:shd w:val="clear" w:color="auto" w:fill="E8ECF3"/>
            <w:tcMar>
              <w:top w:w="80" w:type="dxa"/>
              <w:left w:w="137" w:type="dxa"/>
              <w:bottom w:w="80" w:type="dxa"/>
              <w:right w:w="80" w:type="dxa"/>
            </w:tcMar>
          </w:tcPr>
          <w:p w:rsidR="008F064D" w:rsidRDefault="00AC2D9A">
            <w:pPr>
              <w:pStyle w:val="BodyA"/>
              <w:ind w:left="57"/>
            </w:pPr>
            <w:r>
              <w:rPr>
                <w:rFonts w:ascii="Times New Roman" w:hAnsi="Times New Roman"/>
                <w:sz w:val="24"/>
                <w:szCs w:val="24"/>
              </w:rPr>
              <w:t>Auger hole recombination coefficient</w:t>
            </w:r>
          </w:p>
        </w:tc>
        <w:tc>
          <w:tcPr>
            <w:tcW w:w="2387" w:type="dxa"/>
            <w:tcBorders>
              <w:top w:val="single" w:sz="4" w:space="0" w:color="000000"/>
              <w:left w:val="single" w:sz="4" w:space="0" w:color="000000"/>
              <w:bottom w:val="single" w:sz="4" w:space="0" w:color="000000"/>
              <w:right w:val="single" w:sz="4" w:space="0" w:color="000000"/>
            </w:tcBorders>
            <w:shd w:val="clear" w:color="auto" w:fill="E8ECF3"/>
            <w:tcMar>
              <w:top w:w="80" w:type="dxa"/>
              <w:left w:w="137" w:type="dxa"/>
              <w:bottom w:w="80" w:type="dxa"/>
              <w:right w:w="80" w:type="dxa"/>
            </w:tcMar>
          </w:tcPr>
          <w:p w:rsidR="008F064D" w:rsidRDefault="00AC2D9A">
            <w:pPr>
              <w:pStyle w:val="BodyA"/>
              <w:ind w:left="57"/>
              <w:jc w:val="center"/>
            </w:pPr>
            <w:r>
              <w:rPr>
                <w:rFonts w:ascii="Times New Roman" w:hAnsi="Times New Roman"/>
                <w:sz w:val="24"/>
                <w:szCs w:val="24"/>
              </w:rPr>
              <w:t xml:space="preserve">5 cm </w:t>
            </w:r>
            <w:r>
              <w:rPr>
                <w:rFonts w:ascii="Times New Roman" w:hAnsi="Times New Roman"/>
                <w:sz w:val="24"/>
                <w:szCs w:val="24"/>
                <w:vertAlign w:val="superscript"/>
              </w:rPr>
              <w:t xml:space="preserve">2 </w:t>
            </w:r>
            <w:r>
              <w:rPr>
                <w:rFonts w:ascii="Times New Roman" w:hAnsi="Times New Roman"/>
                <w:sz w:val="24"/>
                <w:szCs w:val="24"/>
              </w:rPr>
              <w:t>/V s</w:t>
            </w:r>
          </w:p>
        </w:tc>
      </w:tr>
      <w:tr w:rsidR="008F064D">
        <w:tblPrEx>
          <w:tblCellMar>
            <w:top w:w="0" w:type="dxa"/>
            <w:left w:w="0" w:type="dxa"/>
            <w:bottom w:w="0" w:type="dxa"/>
            <w:right w:w="0" w:type="dxa"/>
          </w:tblCellMar>
        </w:tblPrEx>
        <w:trPr>
          <w:trHeight w:val="692"/>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80" w:type="dxa"/>
              <w:left w:w="137" w:type="dxa"/>
              <w:bottom w:w="80" w:type="dxa"/>
              <w:right w:w="80" w:type="dxa"/>
            </w:tcMar>
          </w:tcPr>
          <w:p w:rsidR="008F064D" w:rsidRDefault="00AC2D9A">
            <w:pPr>
              <w:pStyle w:val="BodyA"/>
              <w:ind w:left="57"/>
            </w:pPr>
            <w:r>
              <w:rPr>
                <w:rFonts w:ascii="Times New Roman" w:hAnsi="Times New Roman"/>
                <w:sz w:val="24"/>
                <w:szCs w:val="24"/>
              </w:rPr>
              <w:t>Effective density of states</w:t>
            </w:r>
          </w:p>
        </w:tc>
        <w:tc>
          <w:tcPr>
            <w:tcW w:w="14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F064D" w:rsidRDefault="00AC2D9A">
            <w:pPr>
              <w:pStyle w:val="BodyA"/>
              <w:jc w:val="center"/>
            </w:pPr>
            <w:r>
              <w:rPr>
                <w:rFonts w:ascii="Times New Roman" w:hAnsi="Times New Roman"/>
                <w:sz w:val="24"/>
                <w:szCs w:val="24"/>
              </w:rPr>
              <w:t xml:space="preserve">10 </w:t>
            </w:r>
            <w:r>
              <w:rPr>
                <w:rFonts w:ascii="Times New Roman" w:hAnsi="Times New Roman"/>
                <w:sz w:val="24"/>
                <w:szCs w:val="24"/>
                <w:vertAlign w:val="superscript"/>
              </w:rPr>
              <w:t xml:space="preserve">20 </w:t>
            </w:r>
            <w:r>
              <w:rPr>
                <w:rFonts w:ascii="Times New Roman" w:hAnsi="Times New Roman"/>
                <w:sz w:val="24"/>
                <w:szCs w:val="24"/>
              </w:rPr>
              <w:t xml:space="preserve">cm </w:t>
            </w:r>
            <w:r>
              <w:rPr>
                <w:rFonts w:ascii="Times New Roman" w:hAnsi="Times New Roman"/>
                <w:sz w:val="24"/>
                <w:szCs w:val="24"/>
                <w:vertAlign w:val="superscript"/>
              </w:rPr>
              <w:t>-3</w:t>
            </w:r>
          </w:p>
        </w:tc>
        <w:tc>
          <w:tcPr>
            <w:tcW w:w="2809" w:type="dxa"/>
            <w:tcBorders>
              <w:top w:val="single" w:sz="4" w:space="0" w:color="000000"/>
              <w:left w:val="single" w:sz="4" w:space="0" w:color="000000"/>
              <w:bottom w:val="single" w:sz="4" w:space="0" w:color="000000"/>
              <w:right w:val="single" w:sz="4" w:space="0" w:color="000000"/>
            </w:tcBorders>
            <w:shd w:val="clear" w:color="auto" w:fill="auto"/>
            <w:tcMar>
              <w:top w:w="80" w:type="dxa"/>
              <w:left w:w="137" w:type="dxa"/>
              <w:bottom w:w="80" w:type="dxa"/>
              <w:right w:w="80" w:type="dxa"/>
            </w:tcMar>
          </w:tcPr>
          <w:p w:rsidR="008F064D" w:rsidRDefault="00AC2D9A">
            <w:pPr>
              <w:pStyle w:val="BodyA"/>
              <w:ind w:left="57"/>
            </w:pPr>
            <w:r>
              <w:rPr>
                <w:rFonts w:ascii="Times New Roman" w:hAnsi="Times New Roman"/>
                <w:sz w:val="24"/>
                <w:szCs w:val="24"/>
              </w:rPr>
              <w:t>Donor concentration</w:t>
            </w:r>
          </w:p>
        </w:tc>
        <w:tc>
          <w:tcPr>
            <w:tcW w:w="2387" w:type="dxa"/>
            <w:tcBorders>
              <w:top w:val="single" w:sz="4" w:space="0" w:color="000000"/>
              <w:left w:val="single" w:sz="4" w:space="0" w:color="000000"/>
              <w:bottom w:val="single" w:sz="4" w:space="0" w:color="000000"/>
              <w:right w:val="single" w:sz="4" w:space="0" w:color="000000"/>
            </w:tcBorders>
            <w:shd w:val="clear" w:color="auto" w:fill="auto"/>
            <w:tcMar>
              <w:top w:w="80" w:type="dxa"/>
              <w:left w:w="137" w:type="dxa"/>
              <w:bottom w:w="80" w:type="dxa"/>
              <w:right w:w="80" w:type="dxa"/>
            </w:tcMar>
          </w:tcPr>
          <w:p w:rsidR="008F064D" w:rsidRDefault="00AC2D9A">
            <w:pPr>
              <w:pStyle w:val="BodyA"/>
              <w:ind w:left="57"/>
              <w:jc w:val="center"/>
            </w:pPr>
            <w:r>
              <w:rPr>
                <w:rFonts w:ascii="Times New Roman" w:hAnsi="Times New Roman"/>
                <w:sz w:val="24"/>
                <w:szCs w:val="24"/>
              </w:rPr>
              <w:t xml:space="preserve">10 </w:t>
            </w:r>
            <w:r>
              <w:rPr>
                <w:rFonts w:ascii="Times New Roman" w:hAnsi="Times New Roman"/>
                <w:sz w:val="24"/>
                <w:szCs w:val="24"/>
                <w:vertAlign w:val="superscript"/>
              </w:rPr>
              <w:t xml:space="preserve">20 </w:t>
            </w:r>
            <w:r>
              <w:rPr>
                <w:rFonts w:ascii="Times New Roman" w:hAnsi="Times New Roman"/>
                <w:sz w:val="24"/>
                <w:szCs w:val="24"/>
              </w:rPr>
              <w:t xml:space="preserve">cm </w:t>
            </w:r>
            <w:r>
              <w:rPr>
                <w:rFonts w:ascii="Times New Roman" w:hAnsi="Times New Roman"/>
                <w:sz w:val="24"/>
                <w:szCs w:val="24"/>
                <w:vertAlign w:val="superscript"/>
              </w:rPr>
              <w:t>-3</w:t>
            </w:r>
          </w:p>
        </w:tc>
      </w:tr>
      <w:tr w:rsidR="008F064D">
        <w:tblPrEx>
          <w:tblCellMar>
            <w:top w:w="0" w:type="dxa"/>
            <w:left w:w="0" w:type="dxa"/>
            <w:bottom w:w="0" w:type="dxa"/>
            <w:right w:w="0" w:type="dxa"/>
          </w:tblCellMar>
        </w:tblPrEx>
        <w:trPr>
          <w:trHeight w:val="692"/>
        </w:trPr>
        <w:tc>
          <w:tcPr>
            <w:tcW w:w="2977" w:type="dxa"/>
            <w:tcBorders>
              <w:top w:val="single" w:sz="4" w:space="0" w:color="000000"/>
              <w:left w:val="single" w:sz="4" w:space="0" w:color="000000"/>
              <w:bottom w:val="single" w:sz="4" w:space="0" w:color="000000"/>
              <w:right w:val="single" w:sz="4" w:space="0" w:color="000000"/>
            </w:tcBorders>
            <w:shd w:val="clear" w:color="auto" w:fill="E8ECF3"/>
            <w:tcMar>
              <w:top w:w="80" w:type="dxa"/>
              <w:left w:w="137" w:type="dxa"/>
              <w:bottom w:w="80" w:type="dxa"/>
              <w:right w:w="80" w:type="dxa"/>
            </w:tcMar>
          </w:tcPr>
          <w:p w:rsidR="008F064D" w:rsidRDefault="00AC2D9A">
            <w:pPr>
              <w:pStyle w:val="BodyA"/>
              <w:ind w:left="57"/>
            </w:pPr>
            <w:r>
              <w:rPr>
                <w:rFonts w:ascii="Times New Roman" w:hAnsi="Times New Roman"/>
                <w:sz w:val="24"/>
                <w:szCs w:val="24"/>
              </w:rPr>
              <w:t xml:space="preserve">Band gap </w:t>
            </w:r>
            <w:r>
              <w:rPr>
                <w:rFonts w:ascii="Times New Roman" w:hAnsi="Times New Roman"/>
                <w:i/>
                <w:iCs/>
                <w:sz w:val="24"/>
                <w:szCs w:val="24"/>
              </w:rPr>
              <w:t xml:space="preserve">E </w:t>
            </w:r>
            <w:r>
              <w:rPr>
                <w:rFonts w:ascii="Times New Roman" w:hAnsi="Times New Roman"/>
                <w:i/>
                <w:iCs/>
                <w:sz w:val="24"/>
                <w:szCs w:val="24"/>
                <w:vertAlign w:val="subscript"/>
              </w:rPr>
              <w:t>g</w:t>
            </w:r>
          </w:p>
        </w:tc>
        <w:tc>
          <w:tcPr>
            <w:tcW w:w="1405"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jc w:val="center"/>
            </w:pPr>
            <w:r>
              <w:rPr>
                <w:rFonts w:ascii="Times New Roman" w:hAnsi="Times New Roman"/>
                <w:sz w:val="24"/>
                <w:szCs w:val="24"/>
              </w:rPr>
              <w:t>1.72 eV</w:t>
            </w:r>
          </w:p>
        </w:tc>
        <w:tc>
          <w:tcPr>
            <w:tcW w:w="5196" w:type="dxa"/>
            <w:gridSpan w:val="2"/>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8F064D"/>
        </w:tc>
      </w:tr>
    </w:tbl>
    <w:p w:rsidR="008F064D" w:rsidRDefault="008F064D">
      <w:pPr>
        <w:pStyle w:val="BodyA"/>
        <w:widowControl w:val="0"/>
        <w:ind w:left="244" w:hanging="244"/>
        <w:rPr>
          <w:rFonts w:ascii="Times New Roman" w:eastAsia="Times New Roman" w:hAnsi="Times New Roman" w:cs="Times New Roman"/>
          <w:sz w:val="24"/>
          <w:szCs w:val="24"/>
        </w:rPr>
      </w:pPr>
    </w:p>
    <w:p w:rsidR="008F064D" w:rsidRDefault="008F064D">
      <w:pPr>
        <w:pStyle w:val="BodyA"/>
        <w:widowControl w:val="0"/>
        <w:ind w:left="136" w:hanging="136"/>
        <w:jc w:val="both"/>
        <w:rPr>
          <w:rFonts w:ascii="Times New Roman" w:eastAsia="Times New Roman" w:hAnsi="Times New Roman" w:cs="Times New Roman"/>
          <w:sz w:val="24"/>
          <w:szCs w:val="24"/>
        </w:rPr>
      </w:pPr>
    </w:p>
    <w:p w:rsidR="008F064D" w:rsidRDefault="008F064D">
      <w:pPr>
        <w:pStyle w:val="BodyA"/>
        <w:widowControl w:val="0"/>
        <w:spacing w:line="360" w:lineRule="auto"/>
        <w:ind w:left="28" w:hanging="28"/>
        <w:rPr>
          <w:rFonts w:ascii="Times New Roman" w:eastAsia="Times New Roman" w:hAnsi="Times New Roman" w:cs="Times New Roman"/>
          <w:sz w:val="24"/>
          <w:szCs w:val="24"/>
        </w:rPr>
      </w:pPr>
    </w:p>
    <w:p w:rsidR="008F064D" w:rsidRDefault="008F064D">
      <w:pPr>
        <w:pStyle w:val="BodyA"/>
        <w:widowControl w:val="0"/>
        <w:spacing w:line="360" w:lineRule="auto"/>
        <w:jc w:val="both"/>
        <w:rPr>
          <w:rFonts w:ascii="Times New Roman" w:eastAsia="Times New Roman" w:hAnsi="Times New Roman" w:cs="Times New Roman"/>
          <w:sz w:val="24"/>
          <w:szCs w:val="24"/>
        </w:rPr>
      </w:pPr>
    </w:p>
    <w:p w:rsidR="008F064D" w:rsidRDefault="00AC2D9A">
      <w:pPr>
        <w:pStyle w:val="BodyA"/>
        <w:spacing w:line="360" w:lineRule="auto"/>
        <w:ind w:firstLine="567"/>
        <w:rPr>
          <w:rFonts w:ascii="Times New Roman" w:eastAsia="Times New Roman" w:hAnsi="Times New Roman" w:cs="Times New Roman"/>
          <w:sz w:val="24"/>
          <w:szCs w:val="24"/>
        </w:rPr>
      </w:pPr>
      <w:r>
        <w:rPr>
          <w:rFonts w:ascii="Times New Roman" w:hAnsi="Times New Roman"/>
          <w:sz w:val="24"/>
          <w:szCs w:val="24"/>
        </w:rPr>
        <w:t xml:space="preserve">Structure optimization data is shown in Figures S3.1 </w:t>
      </w:r>
      <w:r>
        <w:rPr>
          <w:rFonts w:ascii="Times New Roman" w:hAnsi="Times New Roman"/>
          <w:sz w:val="24"/>
          <w:szCs w:val="24"/>
        </w:rPr>
        <w:t xml:space="preserve">– </w:t>
      </w:r>
      <w:r>
        <w:rPr>
          <w:rFonts w:ascii="Times New Roman" w:hAnsi="Times New Roman"/>
          <w:sz w:val="24"/>
          <w:szCs w:val="24"/>
        </w:rPr>
        <w:t>S3.7 and discussed in section S3. The study determined the optimal parameters of the photocell model of the HIT structure, which are given in Table S2.3.</w:t>
      </w:r>
    </w:p>
    <w:p w:rsidR="008F064D" w:rsidRDefault="008F064D">
      <w:pPr>
        <w:pStyle w:val="BodyA"/>
        <w:spacing w:line="360" w:lineRule="auto"/>
        <w:ind w:firstLine="567"/>
        <w:jc w:val="both"/>
        <w:rPr>
          <w:rFonts w:ascii="Times New Roman" w:eastAsia="Times New Roman" w:hAnsi="Times New Roman" w:cs="Times New Roman"/>
          <w:sz w:val="24"/>
          <w:szCs w:val="24"/>
        </w:rPr>
      </w:pPr>
    </w:p>
    <w:p w:rsidR="008F064D" w:rsidRDefault="00AC2D9A">
      <w:pPr>
        <w:pStyle w:val="BodyA"/>
        <w:spacing w:after="160" w:line="360" w:lineRule="auto"/>
        <w:rPr>
          <w:rFonts w:ascii="Times New Roman" w:eastAsia="Times New Roman" w:hAnsi="Times New Roman" w:cs="Times New Roman"/>
          <w:sz w:val="24"/>
          <w:szCs w:val="24"/>
        </w:rPr>
      </w:pPr>
      <w:r>
        <w:rPr>
          <w:rFonts w:ascii="Times New Roman" w:hAnsi="Times New Roman"/>
          <w:b/>
          <w:bCs/>
          <w:sz w:val="24"/>
          <w:szCs w:val="24"/>
          <w:lang w:val="fr-FR"/>
        </w:rPr>
        <w:t>Table S2.3</w:t>
      </w:r>
      <w:r>
        <w:rPr>
          <w:rFonts w:ascii="Times New Roman" w:hAnsi="Times New Roman"/>
          <w:b/>
          <w:bCs/>
          <w:sz w:val="24"/>
          <w:szCs w:val="24"/>
        </w:rPr>
        <w:t xml:space="preserve"> </w:t>
      </w:r>
      <w:r>
        <w:rPr>
          <w:rFonts w:ascii="Times New Roman" w:hAnsi="Times New Roman"/>
          <w:sz w:val="24"/>
          <w:szCs w:val="24"/>
        </w:rPr>
        <w:t xml:space="preserve">Main parameters of the optimized </w:t>
      </w:r>
      <w:r>
        <w:rPr>
          <w:rFonts w:ascii="Times New Roman" w:hAnsi="Times New Roman"/>
          <w:sz w:val="24"/>
          <w:szCs w:val="24"/>
        </w:rPr>
        <w:t>structure.</w:t>
      </w:r>
    </w:p>
    <w:tbl>
      <w:tblPr>
        <w:tblStyle w:val="TableNormal"/>
        <w:tblW w:w="9632" w:type="dxa"/>
        <w:tblInd w:w="35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CellMar>
          <w:top w:w="0" w:type="dxa"/>
          <w:left w:w="0" w:type="dxa"/>
          <w:bottom w:w="0" w:type="dxa"/>
          <w:right w:w="0" w:type="dxa"/>
        </w:tblCellMar>
        <w:tblLook w:val="04A0" w:firstRow="1" w:lastRow="0" w:firstColumn="1" w:lastColumn="0" w:noHBand="0" w:noVBand="1"/>
      </w:tblPr>
      <w:tblGrid>
        <w:gridCol w:w="3706"/>
        <w:gridCol w:w="1661"/>
        <w:gridCol w:w="969"/>
        <w:gridCol w:w="1247"/>
        <w:gridCol w:w="967"/>
        <w:gridCol w:w="1082"/>
      </w:tblGrid>
      <w:tr w:rsidR="008F064D">
        <w:tblPrEx>
          <w:tblCellMar>
            <w:top w:w="0" w:type="dxa"/>
            <w:left w:w="0" w:type="dxa"/>
            <w:bottom w:w="0" w:type="dxa"/>
            <w:right w:w="0" w:type="dxa"/>
          </w:tblCellMar>
        </w:tblPrEx>
        <w:trPr>
          <w:trHeight w:val="348"/>
        </w:trPr>
        <w:tc>
          <w:tcPr>
            <w:tcW w:w="37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F064D" w:rsidRDefault="008F064D"/>
        </w:tc>
        <w:tc>
          <w:tcPr>
            <w:tcW w:w="592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F064D" w:rsidRDefault="00AC2D9A">
            <w:pPr>
              <w:pStyle w:val="BodyA"/>
              <w:spacing w:after="160" w:line="259" w:lineRule="auto"/>
              <w:jc w:val="center"/>
            </w:pPr>
            <w:r>
              <w:rPr>
                <w:rFonts w:ascii="Times New Roman" w:hAnsi="Times New Roman"/>
                <w:sz w:val="24"/>
                <w:szCs w:val="24"/>
              </w:rPr>
              <w:t>Layer name</w:t>
            </w:r>
          </w:p>
        </w:tc>
      </w:tr>
      <w:tr w:rsidR="008F064D">
        <w:tblPrEx>
          <w:tblCellMar>
            <w:top w:w="0" w:type="dxa"/>
            <w:left w:w="0" w:type="dxa"/>
            <w:bottom w:w="0" w:type="dxa"/>
            <w:right w:w="0" w:type="dxa"/>
          </w:tblCellMar>
        </w:tblPrEx>
        <w:trPr>
          <w:trHeight w:val="348"/>
        </w:trPr>
        <w:tc>
          <w:tcPr>
            <w:tcW w:w="3706"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after="160" w:line="259" w:lineRule="auto"/>
            </w:pPr>
            <w:r>
              <w:rPr>
                <w:rFonts w:ascii="Times New Roman" w:hAnsi="Times New Roman"/>
                <w:sz w:val="24"/>
                <w:szCs w:val="24"/>
              </w:rPr>
              <w:t>Layer options</w:t>
            </w:r>
          </w:p>
        </w:tc>
        <w:tc>
          <w:tcPr>
            <w:tcW w:w="1661"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after="160" w:line="259" w:lineRule="auto"/>
              <w:jc w:val="center"/>
            </w:pPr>
            <w:r>
              <w:rPr>
                <w:rFonts w:ascii="Times New Roman" w:hAnsi="Times New Roman"/>
                <w:sz w:val="24"/>
                <w:szCs w:val="24"/>
              </w:rPr>
              <w:t>pa-Si</w:t>
            </w:r>
          </w:p>
        </w:tc>
        <w:tc>
          <w:tcPr>
            <w:tcW w:w="96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after="160" w:line="259" w:lineRule="auto"/>
              <w:jc w:val="center"/>
            </w:pPr>
            <w:proofErr w:type="spellStart"/>
            <w:r>
              <w:rPr>
                <w:rFonts w:ascii="Times New Roman" w:hAnsi="Times New Roman"/>
                <w:sz w:val="24"/>
                <w:szCs w:val="24"/>
              </w:rPr>
              <w:t>ia</w:t>
            </w:r>
            <w:proofErr w:type="spellEnd"/>
            <w:r>
              <w:rPr>
                <w:rFonts w:ascii="Times New Roman" w:hAnsi="Times New Roman"/>
                <w:sz w:val="24"/>
                <w:szCs w:val="24"/>
              </w:rPr>
              <w:t>-Si</w:t>
            </w:r>
          </w:p>
        </w:tc>
        <w:tc>
          <w:tcPr>
            <w:tcW w:w="1247"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after="160" w:line="259" w:lineRule="auto"/>
              <w:jc w:val="center"/>
            </w:pPr>
            <w:proofErr w:type="spellStart"/>
            <w:r>
              <w:rPr>
                <w:rFonts w:ascii="Times New Roman" w:hAnsi="Times New Roman"/>
                <w:sz w:val="24"/>
                <w:szCs w:val="24"/>
              </w:rPr>
              <w:t>nc</w:t>
            </w:r>
            <w:proofErr w:type="spellEnd"/>
            <w:r>
              <w:rPr>
                <w:rFonts w:ascii="Times New Roman" w:hAnsi="Times New Roman"/>
                <w:sz w:val="24"/>
                <w:szCs w:val="24"/>
              </w:rPr>
              <w:t>-Si</w:t>
            </w:r>
          </w:p>
        </w:tc>
        <w:tc>
          <w:tcPr>
            <w:tcW w:w="967"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after="160" w:line="259" w:lineRule="auto"/>
              <w:jc w:val="center"/>
            </w:pPr>
            <w:proofErr w:type="spellStart"/>
            <w:r>
              <w:rPr>
                <w:rFonts w:ascii="Times New Roman" w:hAnsi="Times New Roman"/>
                <w:sz w:val="24"/>
                <w:szCs w:val="24"/>
              </w:rPr>
              <w:t>ia</w:t>
            </w:r>
            <w:proofErr w:type="spellEnd"/>
            <w:r>
              <w:rPr>
                <w:rFonts w:ascii="Times New Roman" w:hAnsi="Times New Roman"/>
                <w:sz w:val="24"/>
                <w:szCs w:val="24"/>
              </w:rPr>
              <w:t>-Si</w:t>
            </w:r>
          </w:p>
        </w:tc>
        <w:tc>
          <w:tcPr>
            <w:tcW w:w="107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after="160" w:line="259" w:lineRule="auto"/>
              <w:jc w:val="center"/>
            </w:pPr>
            <w:r>
              <w:rPr>
                <w:rFonts w:ascii="Times New Roman" w:hAnsi="Times New Roman"/>
                <w:sz w:val="24"/>
                <w:szCs w:val="24"/>
              </w:rPr>
              <w:t xml:space="preserve">n </w:t>
            </w:r>
            <w:r>
              <w:rPr>
                <w:rFonts w:ascii="Times New Roman" w:hAnsi="Times New Roman"/>
                <w:sz w:val="24"/>
                <w:szCs w:val="24"/>
                <w:vertAlign w:val="superscript"/>
              </w:rPr>
              <w:t xml:space="preserve">+ </w:t>
            </w:r>
            <w:r>
              <w:rPr>
                <w:rFonts w:ascii="Times New Roman" w:hAnsi="Times New Roman"/>
                <w:sz w:val="24"/>
                <w:szCs w:val="24"/>
              </w:rPr>
              <w:t>-a-Si</w:t>
            </w:r>
          </w:p>
        </w:tc>
      </w:tr>
      <w:tr w:rsidR="008F064D">
        <w:tblPrEx>
          <w:tblCellMar>
            <w:top w:w="0" w:type="dxa"/>
            <w:left w:w="0" w:type="dxa"/>
            <w:bottom w:w="0" w:type="dxa"/>
            <w:right w:w="0" w:type="dxa"/>
          </w:tblCellMar>
        </w:tblPrEx>
        <w:trPr>
          <w:trHeight w:val="348"/>
        </w:trPr>
        <w:tc>
          <w:tcPr>
            <w:tcW w:w="370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8F064D" w:rsidRDefault="00AC2D9A">
            <w:pPr>
              <w:pStyle w:val="BodyA"/>
              <w:spacing w:after="160" w:line="259" w:lineRule="auto"/>
            </w:pPr>
            <w:r>
              <w:rPr>
                <w:rFonts w:ascii="Times New Roman" w:hAnsi="Times New Roman"/>
                <w:sz w:val="24"/>
                <w:szCs w:val="24"/>
              </w:rPr>
              <w:t>Thickness, microns</w:t>
            </w:r>
          </w:p>
        </w:tc>
        <w:tc>
          <w:tcPr>
            <w:tcW w:w="166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8F064D" w:rsidRDefault="00AC2D9A">
            <w:pPr>
              <w:pStyle w:val="BodyA"/>
              <w:spacing w:after="160" w:line="259" w:lineRule="auto"/>
              <w:jc w:val="center"/>
            </w:pPr>
            <w:r>
              <w:rPr>
                <w:rFonts w:ascii="Times New Roman" w:hAnsi="Times New Roman"/>
                <w:sz w:val="24"/>
                <w:szCs w:val="24"/>
              </w:rPr>
              <w:t>0.001</w:t>
            </w:r>
          </w:p>
        </w:tc>
        <w:tc>
          <w:tcPr>
            <w:tcW w:w="9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F064D" w:rsidRDefault="00AC2D9A">
            <w:pPr>
              <w:pStyle w:val="BodyA"/>
              <w:spacing w:after="160" w:line="259" w:lineRule="auto"/>
              <w:jc w:val="center"/>
            </w:pPr>
            <w:r>
              <w:rPr>
                <w:rFonts w:ascii="Times New Roman" w:hAnsi="Times New Roman"/>
                <w:sz w:val="24"/>
                <w:szCs w:val="24"/>
              </w:rPr>
              <w:t>0.001</w:t>
            </w:r>
          </w:p>
        </w:tc>
        <w:tc>
          <w:tcPr>
            <w:tcW w:w="124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8F064D" w:rsidRDefault="00AC2D9A">
            <w:pPr>
              <w:pStyle w:val="BodyA"/>
              <w:spacing w:after="160" w:line="259" w:lineRule="auto"/>
              <w:jc w:val="center"/>
            </w:pPr>
            <w:r>
              <w:rPr>
                <w:rFonts w:ascii="Times New Roman" w:hAnsi="Times New Roman"/>
                <w:sz w:val="24"/>
                <w:szCs w:val="24"/>
              </w:rPr>
              <w:t>200</w:t>
            </w:r>
          </w:p>
        </w:tc>
        <w:tc>
          <w:tcPr>
            <w:tcW w:w="9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F064D" w:rsidRDefault="00AC2D9A">
            <w:pPr>
              <w:pStyle w:val="BodyA"/>
              <w:spacing w:after="160" w:line="259" w:lineRule="auto"/>
              <w:jc w:val="center"/>
            </w:pPr>
            <w:r>
              <w:rPr>
                <w:rFonts w:ascii="Times New Roman" w:hAnsi="Times New Roman"/>
                <w:sz w:val="24"/>
                <w:szCs w:val="24"/>
              </w:rPr>
              <w:t>0.003</w:t>
            </w:r>
          </w:p>
        </w:tc>
        <w:tc>
          <w:tcPr>
            <w:tcW w:w="10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F064D" w:rsidRDefault="00AC2D9A">
            <w:pPr>
              <w:pStyle w:val="BodyA"/>
              <w:spacing w:after="160" w:line="259" w:lineRule="auto"/>
              <w:jc w:val="center"/>
            </w:pPr>
            <w:r>
              <w:rPr>
                <w:rFonts w:ascii="Times New Roman" w:hAnsi="Times New Roman"/>
                <w:sz w:val="24"/>
                <w:szCs w:val="24"/>
              </w:rPr>
              <w:t>0.005</w:t>
            </w:r>
          </w:p>
        </w:tc>
      </w:tr>
      <w:tr w:rsidR="008F064D">
        <w:tblPrEx>
          <w:tblCellMar>
            <w:top w:w="0" w:type="dxa"/>
            <w:left w:w="0" w:type="dxa"/>
            <w:bottom w:w="0" w:type="dxa"/>
            <w:right w:w="0" w:type="dxa"/>
          </w:tblCellMar>
        </w:tblPrEx>
        <w:trPr>
          <w:trHeight w:val="711"/>
        </w:trPr>
        <w:tc>
          <w:tcPr>
            <w:tcW w:w="3706"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after="160" w:line="259" w:lineRule="auto"/>
            </w:pPr>
            <w:r>
              <w:rPr>
                <w:rFonts w:ascii="Times New Roman" w:hAnsi="Times New Roman"/>
                <w:sz w:val="24"/>
                <w:szCs w:val="24"/>
              </w:rPr>
              <w:t xml:space="preserve">Alloy level, cm </w:t>
            </w:r>
            <w:r>
              <w:rPr>
                <w:rFonts w:ascii="Times New Roman" w:hAnsi="Times New Roman"/>
                <w:sz w:val="24"/>
                <w:szCs w:val="24"/>
                <w:vertAlign w:val="superscript"/>
              </w:rPr>
              <w:t>-3</w:t>
            </w:r>
          </w:p>
        </w:tc>
        <w:tc>
          <w:tcPr>
            <w:tcW w:w="1661"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after="160" w:line="259" w:lineRule="auto"/>
              <w:jc w:val="center"/>
            </w:pPr>
            <w:r>
              <w:rPr>
                <w:rFonts w:ascii="Times New Roman" w:hAnsi="Times New Roman"/>
                <w:sz w:val="24"/>
                <w:szCs w:val="24"/>
              </w:rPr>
              <w:t>0.7</w:t>
            </w:r>
            <w:r>
              <w:rPr>
                <w:rFonts w:ascii="Times New Roman" w:hAnsi="Times New Roman"/>
                <w:sz w:val="24"/>
                <w:szCs w:val="24"/>
              </w:rPr>
              <w:t>×</w:t>
            </w:r>
            <w:r>
              <w:rPr>
                <w:rFonts w:ascii="Times New Roman" w:hAnsi="Times New Roman"/>
                <w:sz w:val="24"/>
                <w:szCs w:val="24"/>
              </w:rPr>
              <w:t xml:space="preserve">10 </w:t>
            </w:r>
            <w:r>
              <w:rPr>
                <w:rFonts w:ascii="Times New Roman" w:hAnsi="Times New Roman"/>
                <w:sz w:val="24"/>
                <w:szCs w:val="24"/>
                <w:vertAlign w:val="superscript"/>
              </w:rPr>
              <w:t xml:space="preserve">20 </w:t>
            </w:r>
            <w:r>
              <w:rPr>
                <w:rFonts w:ascii="Times New Roman" w:hAnsi="Times New Roman"/>
                <w:sz w:val="24"/>
                <w:szCs w:val="24"/>
              </w:rPr>
              <w:t>-1.0</w:t>
            </w:r>
            <w:r>
              <w:rPr>
                <w:rFonts w:ascii="Times New Roman" w:hAnsi="Times New Roman"/>
                <w:sz w:val="24"/>
                <w:szCs w:val="24"/>
              </w:rPr>
              <w:t>×</w:t>
            </w:r>
            <w:r>
              <w:rPr>
                <w:rFonts w:ascii="Times New Roman" w:hAnsi="Times New Roman"/>
                <w:sz w:val="24"/>
                <w:szCs w:val="24"/>
              </w:rPr>
              <w:t xml:space="preserve">10 </w:t>
            </w:r>
            <w:r>
              <w:rPr>
                <w:rFonts w:ascii="Times New Roman" w:hAnsi="Times New Roman"/>
                <w:sz w:val="24"/>
                <w:szCs w:val="24"/>
                <w:vertAlign w:val="superscript"/>
              </w:rPr>
              <w:t>20</w:t>
            </w:r>
          </w:p>
        </w:tc>
        <w:tc>
          <w:tcPr>
            <w:tcW w:w="96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after="160" w:line="259" w:lineRule="auto"/>
              <w:jc w:val="center"/>
            </w:pPr>
            <w:r>
              <w:rPr>
                <w:rFonts w:ascii="Times New Roman" w:hAnsi="Times New Roman"/>
                <w:sz w:val="24"/>
                <w:szCs w:val="24"/>
              </w:rPr>
              <w:t>-</w:t>
            </w:r>
          </w:p>
        </w:tc>
        <w:tc>
          <w:tcPr>
            <w:tcW w:w="1247"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after="160" w:line="259" w:lineRule="auto"/>
              <w:jc w:val="center"/>
            </w:pPr>
            <w:r>
              <w:rPr>
                <w:rFonts w:ascii="Times New Roman" w:hAnsi="Times New Roman"/>
                <w:sz w:val="24"/>
                <w:szCs w:val="24"/>
              </w:rPr>
              <w:t>1.7</w:t>
            </w:r>
            <w:r>
              <w:rPr>
                <w:rFonts w:ascii="Times New Roman" w:hAnsi="Times New Roman"/>
                <w:sz w:val="24"/>
                <w:szCs w:val="24"/>
              </w:rPr>
              <w:t>∙</w:t>
            </w:r>
            <w:r>
              <w:rPr>
                <w:rFonts w:ascii="Times New Roman" w:hAnsi="Times New Roman"/>
                <w:sz w:val="24"/>
                <w:szCs w:val="24"/>
              </w:rPr>
              <w:t xml:space="preserve">10 </w:t>
            </w:r>
            <w:r>
              <w:rPr>
                <w:rFonts w:ascii="Times New Roman" w:hAnsi="Times New Roman"/>
                <w:sz w:val="24"/>
                <w:szCs w:val="24"/>
                <w:vertAlign w:val="superscript"/>
              </w:rPr>
              <w:t>17</w:t>
            </w:r>
          </w:p>
        </w:tc>
        <w:tc>
          <w:tcPr>
            <w:tcW w:w="967"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after="160" w:line="259" w:lineRule="auto"/>
              <w:jc w:val="center"/>
            </w:pPr>
            <w:r>
              <w:rPr>
                <w:rFonts w:ascii="Times New Roman" w:hAnsi="Times New Roman"/>
                <w:sz w:val="24"/>
                <w:szCs w:val="24"/>
              </w:rPr>
              <w:t>-</w:t>
            </w:r>
          </w:p>
        </w:tc>
        <w:tc>
          <w:tcPr>
            <w:tcW w:w="107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after="160" w:line="259" w:lineRule="auto"/>
              <w:jc w:val="center"/>
            </w:pPr>
            <w:r>
              <w:rPr>
                <w:rFonts w:ascii="Times New Roman" w:hAnsi="Times New Roman"/>
                <w:sz w:val="24"/>
                <w:szCs w:val="24"/>
              </w:rPr>
              <w:t xml:space="preserve">10 </w:t>
            </w:r>
            <w:r>
              <w:rPr>
                <w:rFonts w:ascii="Times New Roman" w:hAnsi="Times New Roman"/>
                <w:sz w:val="24"/>
                <w:szCs w:val="24"/>
                <w:vertAlign w:val="superscript"/>
              </w:rPr>
              <w:t>20</w:t>
            </w:r>
          </w:p>
        </w:tc>
      </w:tr>
      <w:tr w:rsidR="008F064D">
        <w:tblPrEx>
          <w:tblCellMar>
            <w:top w:w="0" w:type="dxa"/>
            <w:left w:w="0" w:type="dxa"/>
            <w:bottom w:w="0" w:type="dxa"/>
            <w:right w:w="0" w:type="dxa"/>
          </w:tblCellMar>
        </w:tblPrEx>
        <w:trPr>
          <w:trHeight w:val="852"/>
        </w:trPr>
        <w:tc>
          <w:tcPr>
            <w:tcW w:w="9632"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F064D" w:rsidRDefault="00AC2D9A">
            <w:pPr>
              <w:pStyle w:val="BodyA"/>
              <w:spacing w:after="160" w:line="259" w:lineRule="auto"/>
              <w:rPr>
                <w:rFonts w:ascii="Times New Roman" w:eastAsia="Times New Roman" w:hAnsi="Times New Roman" w:cs="Times New Roman"/>
                <w:sz w:val="24"/>
                <w:szCs w:val="24"/>
              </w:rPr>
            </w:pPr>
            <w:r>
              <w:rPr>
                <w:rFonts w:ascii="Times New Roman" w:hAnsi="Times New Roman"/>
                <w:sz w:val="24"/>
                <w:szCs w:val="24"/>
              </w:rPr>
              <w:t>Final output characteristics:</w:t>
            </w:r>
          </w:p>
          <w:p w:rsidR="008F064D" w:rsidRDefault="00AC2D9A">
            <w:pPr>
              <w:pStyle w:val="BodyA"/>
              <w:spacing w:after="160" w:line="259" w:lineRule="auto"/>
            </w:pPr>
            <w:r>
              <w:rPr>
                <w:rFonts w:ascii="Times New Roman" w:hAnsi="Times New Roman"/>
                <w:sz w:val="24"/>
                <w:szCs w:val="24"/>
              </w:rPr>
              <w:t xml:space="preserve">V </w:t>
            </w:r>
            <w:r>
              <w:rPr>
                <w:rFonts w:ascii="Times New Roman" w:hAnsi="Times New Roman"/>
                <w:sz w:val="24"/>
                <w:szCs w:val="24"/>
                <w:vertAlign w:val="subscript"/>
              </w:rPr>
              <w:t xml:space="preserve">OC </w:t>
            </w:r>
            <w:r>
              <w:rPr>
                <w:rFonts w:ascii="Times New Roman" w:hAnsi="Times New Roman"/>
                <w:sz w:val="24"/>
                <w:szCs w:val="24"/>
              </w:rPr>
              <w:t xml:space="preserve">= 734 mV, J </w:t>
            </w:r>
            <w:r>
              <w:rPr>
                <w:rFonts w:ascii="Times New Roman" w:hAnsi="Times New Roman"/>
                <w:sz w:val="24"/>
                <w:szCs w:val="24"/>
                <w:vertAlign w:val="subscript"/>
              </w:rPr>
              <w:t xml:space="preserve">SC </w:t>
            </w:r>
            <w:r>
              <w:rPr>
                <w:rFonts w:ascii="Times New Roman" w:hAnsi="Times New Roman"/>
                <w:sz w:val="24"/>
                <w:szCs w:val="24"/>
              </w:rPr>
              <w:t xml:space="preserve">= 33.6 mA/cm </w:t>
            </w:r>
            <w:r>
              <w:rPr>
                <w:rFonts w:ascii="Times New Roman" w:hAnsi="Times New Roman"/>
                <w:sz w:val="24"/>
                <w:szCs w:val="24"/>
                <w:vertAlign w:val="superscript"/>
              </w:rPr>
              <w:t xml:space="preserve">2 </w:t>
            </w:r>
            <w:r>
              <w:rPr>
                <w:rFonts w:ascii="Times New Roman" w:hAnsi="Times New Roman"/>
                <w:sz w:val="24"/>
                <w:szCs w:val="24"/>
              </w:rPr>
              <w:t xml:space="preserve">, FF = </w:t>
            </w:r>
            <w:r>
              <w:rPr>
                <w:rFonts w:ascii="Times New Roman" w:hAnsi="Times New Roman"/>
                <w:sz w:val="24"/>
                <w:szCs w:val="24"/>
              </w:rPr>
              <w:t>85.06%, efficiency = 20.98%</w:t>
            </w:r>
          </w:p>
        </w:tc>
      </w:tr>
    </w:tbl>
    <w:p w:rsidR="008F064D" w:rsidRDefault="008F064D">
      <w:pPr>
        <w:pStyle w:val="BodyA"/>
        <w:widowControl w:val="0"/>
        <w:spacing w:after="160"/>
        <w:ind w:left="244" w:hanging="244"/>
        <w:rPr>
          <w:rFonts w:ascii="Times New Roman" w:eastAsia="Times New Roman" w:hAnsi="Times New Roman" w:cs="Times New Roman"/>
          <w:sz w:val="24"/>
          <w:szCs w:val="24"/>
        </w:rPr>
      </w:pPr>
    </w:p>
    <w:p w:rsidR="008F064D" w:rsidRDefault="008F064D">
      <w:pPr>
        <w:pStyle w:val="BodyA"/>
        <w:widowControl w:val="0"/>
        <w:spacing w:after="160"/>
        <w:ind w:left="136" w:hanging="136"/>
        <w:rPr>
          <w:rFonts w:ascii="Times New Roman" w:eastAsia="Times New Roman" w:hAnsi="Times New Roman" w:cs="Times New Roman"/>
          <w:sz w:val="24"/>
          <w:szCs w:val="24"/>
        </w:rPr>
      </w:pPr>
    </w:p>
    <w:p w:rsidR="008F064D" w:rsidRDefault="008F064D">
      <w:pPr>
        <w:pStyle w:val="BodyA"/>
        <w:spacing w:line="360" w:lineRule="auto"/>
        <w:ind w:firstLine="567"/>
        <w:jc w:val="both"/>
        <w:rPr>
          <w:rFonts w:ascii="Times New Roman" w:eastAsia="Times New Roman" w:hAnsi="Times New Roman" w:cs="Times New Roman"/>
          <w:sz w:val="24"/>
          <w:szCs w:val="24"/>
        </w:rPr>
      </w:pPr>
    </w:p>
    <w:p w:rsidR="008F064D" w:rsidRDefault="00AC2D9A">
      <w:pPr>
        <w:pStyle w:val="BodyA"/>
        <w:spacing w:line="360" w:lineRule="auto"/>
        <w:ind w:firstLine="567"/>
        <w:jc w:val="both"/>
        <w:rPr>
          <w:rFonts w:ascii="Times New Roman" w:eastAsia="Times New Roman" w:hAnsi="Times New Roman" w:cs="Times New Roman"/>
          <w:sz w:val="24"/>
          <w:szCs w:val="24"/>
        </w:rPr>
      </w:pPr>
      <w:r>
        <w:rPr>
          <w:rFonts w:ascii="Times New Roman" w:hAnsi="Times New Roman"/>
          <w:sz w:val="24"/>
          <w:szCs w:val="24"/>
        </w:rPr>
        <w:t>The presented HIT cell optimization approach based on the top-down sequence shown in Table 3.1 was compared with optimization using inverse ascending and random order of optimization steps. As a result, it was found that the optimization steps algorithm, i</w:t>
      </w:r>
      <w:r>
        <w:rPr>
          <w:rFonts w:ascii="Times New Roman" w:hAnsi="Times New Roman"/>
          <w:sz w:val="24"/>
          <w:szCs w:val="24"/>
        </w:rPr>
        <w:t>n which the optimization steps were performed in descending order of the parameter R, led to higher efficiency (20.98%) compared to the results (20.78%) for the increasing sequence and (20.49% ) for a random order of optimization steps. Although the differ</w:t>
      </w:r>
      <w:r>
        <w:rPr>
          <w:rFonts w:ascii="Times New Roman" w:hAnsi="Times New Roman"/>
          <w:sz w:val="24"/>
          <w:szCs w:val="24"/>
        </w:rPr>
        <w:t>ence in the efficiency of the simulated devices is insignificant, the output parameters of the solar cells, in particular, the thickness of the plate and the level of alloying of the plate, as well as the performance characteristics, are significantly diff</w:t>
      </w:r>
      <w:r>
        <w:rPr>
          <w:rFonts w:ascii="Times New Roman" w:hAnsi="Times New Roman"/>
          <w:sz w:val="24"/>
          <w:szCs w:val="24"/>
        </w:rPr>
        <w:t xml:space="preserve">erent. When performing optimization in R values in descending order, it was found that the optimal value of the plate thickness is 200 </w:t>
      </w:r>
      <w:proofErr w:type="spellStart"/>
      <w:r>
        <w:rPr>
          <w:rFonts w:ascii="Times New Roman" w:hAnsi="Times New Roman"/>
          <w:sz w:val="24"/>
          <w:szCs w:val="24"/>
        </w:rPr>
        <w:t>μ</w:t>
      </w:r>
      <w:r>
        <w:rPr>
          <w:rFonts w:ascii="Times New Roman" w:hAnsi="Times New Roman"/>
          <w:sz w:val="24"/>
          <w:szCs w:val="24"/>
        </w:rPr>
        <w:t>m</w:t>
      </w:r>
      <w:proofErr w:type="spellEnd"/>
      <w:r>
        <w:rPr>
          <w:rFonts w:ascii="Times New Roman" w:hAnsi="Times New Roman"/>
          <w:sz w:val="24"/>
          <w:szCs w:val="24"/>
        </w:rPr>
        <w:t xml:space="preserve">. This is very different from the thickness value of 110 </w:t>
      </w:r>
      <w:r>
        <w:rPr>
          <w:rFonts w:ascii="Times New Roman" w:hAnsi="Times New Roman"/>
          <w:sz w:val="24"/>
          <w:szCs w:val="24"/>
        </w:rPr>
        <w:t>µ</w:t>
      </w:r>
      <w:r>
        <w:rPr>
          <w:rFonts w:ascii="Times New Roman" w:hAnsi="Times New Roman"/>
          <w:sz w:val="24"/>
          <w:szCs w:val="24"/>
        </w:rPr>
        <w:t xml:space="preserve">m obtained for the ascending order of optimization steps and </w:t>
      </w:r>
      <w:r>
        <w:rPr>
          <w:rFonts w:ascii="Times New Roman" w:hAnsi="Times New Roman"/>
          <w:sz w:val="24"/>
          <w:szCs w:val="24"/>
        </w:rPr>
        <w:t xml:space="preserve">40 </w:t>
      </w:r>
      <w:r>
        <w:rPr>
          <w:rFonts w:ascii="Times New Roman" w:hAnsi="Times New Roman"/>
          <w:sz w:val="24"/>
          <w:szCs w:val="24"/>
        </w:rPr>
        <w:t>µ</w:t>
      </w:r>
      <w:r>
        <w:rPr>
          <w:rFonts w:ascii="Times New Roman" w:hAnsi="Times New Roman"/>
          <w:sz w:val="24"/>
          <w:szCs w:val="24"/>
        </w:rPr>
        <w:t xml:space="preserve">m for the random order of optimization steps. The difference in optimized solar cell performance obtained by different optimization algorithms may be more different in structures that use different values of charge carrier lifetime, surface </w:t>
      </w:r>
      <w:r>
        <w:rPr>
          <w:rFonts w:ascii="Times New Roman" w:hAnsi="Times New Roman"/>
          <w:sz w:val="24"/>
          <w:szCs w:val="24"/>
        </w:rPr>
        <w:t>recombination rate, or recombination and Auger recombination coefficients.</w:t>
      </w:r>
    </w:p>
    <w:p w:rsidR="008F064D" w:rsidRDefault="00AC2D9A">
      <w:pPr>
        <w:pStyle w:val="BodyA"/>
        <w:spacing w:line="36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Optimization algorithm </w:t>
      </w:r>
      <w:proofErr w:type="spellStart"/>
      <w:r>
        <w:rPr>
          <w:rFonts w:ascii="Times New Roman" w:hAnsi="Times New Roman"/>
          <w:sz w:val="24"/>
          <w:szCs w:val="24"/>
        </w:rPr>
        <w:t>p-a-Si</w:t>
      </w:r>
      <w:proofErr w:type="gramStart"/>
      <w:r>
        <w:rPr>
          <w:rFonts w:ascii="Times New Roman" w:hAnsi="Times New Roman"/>
          <w:sz w:val="24"/>
          <w:szCs w:val="24"/>
        </w:rPr>
        <w:t>:H</w:t>
      </w:r>
      <w:proofErr w:type="spellEnd"/>
      <w:proofErr w:type="gramEnd"/>
      <w:r>
        <w:rPr>
          <w:rFonts w:ascii="Times New Roman" w:hAnsi="Times New Roman"/>
          <w:sz w:val="24"/>
          <w:szCs w:val="24"/>
        </w:rPr>
        <w:t>/</w:t>
      </w:r>
      <w:proofErr w:type="spellStart"/>
      <w:r>
        <w:rPr>
          <w:rFonts w:ascii="Times New Roman" w:hAnsi="Times New Roman"/>
          <w:sz w:val="24"/>
          <w:szCs w:val="24"/>
        </w:rPr>
        <w:t>i-a-Si:H</w:t>
      </w:r>
      <w:proofErr w:type="spellEnd"/>
      <w:r>
        <w:rPr>
          <w:rFonts w:ascii="Times New Roman" w:hAnsi="Times New Roman"/>
          <w:sz w:val="24"/>
          <w:szCs w:val="24"/>
        </w:rPr>
        <w:t xml:space="preserve"> / </w:t>
      </w:r>
      <w:proofErr w:type="spellStart"/>
      <w:r>
        <w:rPr>
          <w:rFonts w:ascii="Times New Roman" w:hAnsi="Times New Roman"/>
          <w:sz w:val="24"/>
          <w:szCs w:val="24"/>
        </w:rPr>
        <w:t>n-a-Si:H</w:t>
      </w:r>
      <w:proofErr w:type="spellEnd"/>
      <w:r>
        <w:rPr>
          <w:rFonts w:ascii="Times New Roman" w:hAnsi="Times New Roman"/>
          <w:sz w:val="24"/>
          <w:szCs w:val="24"/>
        </w:rPr>
        <w:t>/</w:t>
      </w:r>
      <w:proofErr w:type="spellStart"/>
      <w:r>
        <w:rPr>
          <w:rFonts w:ascii="Times New Roman" w:hAnsi="Times New Roman"/>
          <w:sz w:val="24"/>
          <w:szCs w:val="24"/>
        </w:rPr>
        <w:t>i-a-Si:H</w:t>
      </w:r>
      <w:proofErr w:type="spellEnd"/>
      <w:r>
        <w:rPr>
          <w:rFonts w:ascii="Times New Roman" w:hAnsi="Times New Roman"/>
          <w:sz w:val="24"/>
          <w:szCs w:val="24"/>
        </w:rPr>
        <w:t>/</w:t>
      </w:r>
      <w:proofErr w:type="spellStart"/>
      <w:r>
        <w:rPr>
          <w:rFonts w:ascii="Times New Roman" w:hAnsi="Times New Roman"/>
          <w:sz w:val="24"/>
          <w:szCs w:val="24"/>
        </w:rPr>
        <w:t>n</w:t>
      </w:r>
      <w:r>
        <w:rPr>
          <w:rFonts w:ascii="Times New Roman" w:hAnsi="Times New Roman"/>
          <w:sz w:val="24"/>
          <w:szCs w:val="24"/>
          <w:vertAlign w:val="superscript"/>
        </w:rPr>
        <w:t>+</w:t>
      </w:r>
      <w:r>
        <w:rPr>
          <w:rFonts w:ascii="Times New Roman" w:hAnsi="Times New Roman"/>
          <w:sz w:val="24"/>
          <w:szCs w:val="24"/>
        </w:rPr>
        <w:t>a-Si:H</w:t>
      </w:r>
      <w:proofErr w:type="spellEnd"/>
      <w:r>
        <w:rPr>
          <w:rFonts w:ascii="Times New Roman" w:hAnsi="Times New Roman"/>
          <w:sz w:val="24"/>
          <w:szCs w:val="24"/>
        </w:rPr>
        <w:t xml:space="preserve"> Cell (ascending order):</w:t>
      </w:r>
    </w:p>
    <w:p w:rsidR="008F064D" w:rsidRDefault="00AC2D9A">
      <w:pPr>
        <w:pStyle w:val="BodyA"/>
        <w:numPr>
          <w:ilvl w:val="0"/>
          <w:numId w:val="6"/>
        </w:numPr>
        <w:spacing w:line="360" w:lineRule="auto"/>
        <w:jc w:val="both"/>
        <w:rPr>
          <w:rFonts w:ascii="Times New Roman" w:hAnsi="Times New Roman"/>
          <w:sz w:val="24"/>
          <w:szCs w:val="24"/>
        </w:rPr>
      </w:pPr>
      <w:r>
        <w:rPr>
          <w:rFonts w:ascii="Times New Roman" w:hAnsi="Times New Roman"/>
          <w:sz w:val="24"/>
          <w:szCs w:val="24"/>
        </w:rPr>
        <w:t xml:space="preserve">optimization of the thickness of the back layer of the built-in </w:t>
      </w:r>
      <w:proofErr w:type="spellStart"/>
      <w:r>
        <w:rPr>
          <w:rFonts w:ascii="Times New Roman" w:hAnsi="Times New Roman"/>
          <w:sz w:val="24"/>
          <w:szCs w:val="24"/>
        </w:rPr>
        <w:t>a-Si:H</w:t>
      </w:r>
      <w:proofErr w:type="spellEnd"/>
      <w:r>
        <w:rPr>
          <w:rFonts w:ascii="Times New Roman" w:hAnsi="Times New Roman"/>
          <w:sz w:val="24"/>
          <w:szCs w:val="24"/>
        </w:rPr>
        <w:t xml:space="preserve"> layer of intrins</w:t>
      </w:r>
      <w:r>
        <w:rPr>
          <w:rFonts w:ascii="Times New Roman" w:hAnsi="Times New Roman"/>
          <w:sz w:val="24"/>
          <w:szCs w:val="24"/>
        </w:rPr>
        <w:t>ic conductivity (the result is similar to the decreasing order);</w:t>
      </w:r>
    </w:p>
    <w:p w:rsidR="008F064D" w:rsidRDefault="00AC2D9A">
      <w:pPr>
        <w:pStyle w:val="BodyA"/>
        <w:numPr>
          <w:ilvl w:val="0"/>
          <w:numId w:val="8"/>
        </w:numPr>
        <w:spacing w:line="360" w:lineRule="auto"/>
        <w:jc w:val="both"/>
        <w:rPr>
          <w:rFonts w:ascii="Times New Roman" w:hAnsi="Times New Roman"/>
          <w:sz w:val="24"/>
          <w:szCs w:val="24"/>
        </w:rPr>
      </w:pPr>
      <w:r>
        <w:rPr>
          <w:rFonts w:ascii="Times New Roman" w:hAnsi="Times New Roman"/>
          <w:sz w:val="24"/>
          <w:szCs w:val="24"/>
        </w:rPr>
        <w:t xml:space="preserve">optimization of the thickness of the rear amorphous layer of </w:t>
      </w:r>
      <w:proofErr w:type="spellStart"/>
      <w:r>
        <w:rPr>
          <w:rFonts w:ascii="Times New Roman" w:hAnsi="Times New Roman"/>
          <w:sz w:val="24"/>
          <w:szCs w:val="24"/>
        </w:rPr>
        <w:t>a-Si:H-n</w:t>
      </w:r>
      <w:proofErr w:type="spellEnd"/>
      <w:r>
        <w:rPr>
          <w:rFonts w:ascii="Times New Roman" w:hAnsi="Times New Roman"/>
          <w:sz w:val="24"/>
          <w:szCs w:val="24"/>
        </w:rPr>
        <w:t xml:space="preserve"> </w:t>
      </w:r>
      <w:r>
        <w:rPr>
          <w:rFonts w:ascii="Times New Roman" w:hAnsi="Times New Roman"/>
          <w:sz w:val="24"/>
          <w:szCs w:val="24"/>
          <w:vertAlign w:val="superscript"/>
        </w:rPr>
        <w:t xml:space="preserve">+ </w:t>
      </w:r>
      <w:r>
        <w:rPr>
          <w:rFonts w:ascii="Times New Roman" w:hAnsi="Times New Roman"/>
          <w:sz w:val="24"/>
          <w:szCs w:val="24"/>
        </w:rPr>
        <w:t>- conductivity type;</w:t>
      </w:r>
    </w:p>
    <w:p w:rsidR="008F064D" w:rsidRDefault="00AC2D9A">
      <w:pPr>
        <w:pStyle w:val="BodyA"/>
        <w:numPr>
          <w:ilvl w:val="0"/>
          <w:numId w:val="8"/>
        </w:numPr>
        <w:spacing w:line="360" w:lineRule="auto"/>
        <w:jc w:val="both"/>
        <w:rPr>
          <w:rFonts w:ascii="Times New Roman" w:hAnsi="Times New Roman"/>
          <w:sz w:val="24"/>
          <w:szCs w:val="24"/>
        </w:rPr>
      </w:pPr>
      <w:r>
        <w:rPr>
          <w:rFonts w:ascii="Times New Roman" w:hAnsi="Times New Roman"/>
          <w:sz w:val="24"/>
          <w:szCs w:val="24"/>
        </w:rPr>
        <w:t xml:space="preserve">optimization of the degree of doping of the rear amorphous layer of </w:t>
      </w:r>
      <w:proofErr w:type="spellStart"/>
      <w:r>
        <w:rPr>
          <w:rFonts w:ascii="Times New Roman" w:hAnsi="Times New Roman"/>
          <w:sz w:val="24"/>
          <w:szCs w:val="24"/>
        </w:rPr>
        <w:t>a-Si:H-n</w:t>
      </w:r>
      <w:proofErr w:type="spellEnd"/>
      <w:r>
        <w:rPr>
          <w:rFonts w:ascii="Times New Roman" w:hAnsi="Times New Roman"/>
          <w:sz w:val="24"/>
          <w:szCs w:val="24"/>
          <w:vertAlign w:val="superscript"/>
        </w:rPr>
        <w:t xml:space="preserve">+ </w:t>
      </w:r>
      <w:r>
        <w:rPr>
          <w:rFonts w:ascii="Times New Roman" w:hAnsi="Times New Roman"/>
          <w:sz w:val="24"/>
          <w:szCs w:val="24"/>
        </w:rPr>
        <w:t>- conductivity type;</w:t>
      </w:r>
    </w:p>
    <w:p w:rsidR="008F064D" w:rsidRDefault="00AC2D9A">
      <w:pPr>
        <w:pStyle w:val="BodyA"/>
        <w:numPr>
          <w:ilvl w:val="0"/>
          <w:numId w:val="8"/>
        </w:numPr>
        <w:spacing w:line="360" w:lineRule="auto"/>
        <w:jc w:val="both"/>
        <w:rPr>
          <w:rFonts w:ascii="Times New Roman" w:hAnsi="Times New Roman"/>
          <w:sz w:val="24"/>
          <w:szCs w:val="24"/>
        </w:rPr>
      </w:pPr>
      <w:r>
        <w:rPr>
          <w:rFonts w:ascii="Times New Roman" w:hAnsi="Times New Roman"/>
          <w:sz w:val="24"/>
          <w:szCs w:val="24"/>
        </w:rPr>
        <w:t>optimization of the degree of doping of a single-crystal c-Si substrate of n-type conductivity;</w:t>
      </w:r>
    </w:p>
    <w:p w:rsidR="008F064D" w:rsidRDefault="00AC2D9A">
      <w:pPr>
        <w:pStyle w:val="BodyA"/>
        <w:numPr>
          <w:ilvl w:val="0"/>
          <w:numId w:val="8"/>
        </w:numPr>
        <w:spacing w:line="360" w:lineRule="auto"/>
        <w:jc w:val="both"/>
        <w:rPr>
          <w:rFonts w:ascii="Times New Roman" w:hAnsi="Times New Roman"/>
          <w:sz w:val="24"/>
          <w:szCs w:val="24"/>
        </w:rPr>
      </w:pPr>
      <w:r>
        <w:rPr>
          <w:rFonts w:ascii="Times New Roman" w:hAnsi="Times New Roman"/>
          <w:sz w:val="24"/>
          <w:szCs w:val="24"/>
        </w:rPr>
        <w:t xml:space="preserve">optimization of the thickness of the amorphous layer of </w:t>
      </w:r>
      <w:proofErr w:type="spellStart"/>
      <w:r>
        <w:rPr>
          <w:rFonts w:ascii="Times New Roman" w:hAnsi="Times New Roman"/>
          <w:sz w:val="24"/>
          <w:szCs w:val="24"/>
        </w:rPr>
        <w:t>a-Si:H</w:t>
      </w:r>
      <w:proofErr w:type="spellEnd"/>
      <w:r>
        <w:rPr>
          <w:rFonts w:ascii="Times New Roman" w:hAnsi="Times New Roman"/>
          <w:sz w:val="24"/>
          <w:szCs w:val="24"/>
        </w:rPr>
        <w:t xml:space="preserve"> p-type conductivity;</w:t>
      </w:r>
    </w:p>
    <w:p w:rsidR="008F064D" w:rsidRDefault="00AC2D9A">
      <w:pPr>
        <w:pStyle w:val="BodyA"/>
        <w:numPr>
          <w:ilvl w:val="0"/>
          <w:numId w:val="8"/>
        </w:numPr>
        <w:spacing w:line="360" w:lineRule="auto"/>
        <w:jc w:val="both"/>
        <w:rPr>
          <w:rFonts w:ascii="Times New Roman" w:hAnsi="Times New Roman"/>
          <w:sz w:val="24"/>
          <w:szCs w:val="24"/>
        </w:rPr>
      </w:pPr>
      <w:r>
        <w:rPr>
          <w:rFonts w:ascii="Times New Roman" w:hAnsi="Times New Roman"/>
          <w:sz w:val="24"/>
          <w:szCs w:val="24"/>
        </w:rPr>
        <w:t xml:space="preserve">optimization of the thickness of a single-crystal c-Si substrate of n-type </w:t>
      </w:r>
      <w:r>
        <w:rPr>
          <w:rFonts w:ascii="Times New Roman" w:hAnsi="Times New Roman"/>
          <w:sz w:val="24"/>
          <w:szCs w:val="24"/>
        </w:rPr>
        <w:t>conductivity;</w:t>
      </w:r>
    </w:p>
    <w:p w:rsidR="008F064D" w:rsidRDefault="00AC2D9A">
      <w:pPr>
        <w:pStyle w:val="BodyA"/>
        <w:numPr>
          <w:ilvl w:val="0"/>
          <w:numId w:val="8"/>
        </w:numPr>
        <w:spacing w:line="360" w:lineRule="auto"/>
        <w:jc w:val="both"/>
        <w:rPr>
          <w:rFonts w:ascii="Times New Roman" w:hAnsi="Times New Roman"/>
          <w:sz w:val="24"/>
          <w:szCs w:val="24"/>
        </w:rPr>
      </w:pPr>
      <w:r>
        <w:rPr>
          <w:rFonts w:ascii="Times New Roman" w:hAnsi="Times New Roman"/>
          <w:sz w:val="24"/>
          <w:szCs w:val="24"/>
        </w:rPr>
        <w:t xml:space="preserve">optimization of the thickness of the front layer of the built-in </w:t>
      </w:r>
      <w:proofErr w:type="spellStart"/>
      <w:r>
        <w:rPr>
          <w:rFonts w:ascii="Times New Roman" w:hAnsi="Times New Roman"/>
          <w:sz w:val="24"/>
          <w:szCs w:val="24"/>
        </w:rPr>
        <w:t>a-Si:H</w:t>
      </w:r>
      <w:proofErr w:type="spellEnd"/>
      <w:r>
        <w:rPr>
          <w:rFonts w:ascii="Times New Roman" w:hAnsi="Times New Roman"/>
          <w:sz w:val="24"/>
          <w:szCs w:val="24"/>
        </w:rPr>
        <w:t xml:space="preserve"> layer of intrinsic conductivity;</w:t>
      </w:r>
    </w:p>
    <w:p w:rsidR="008F064D" w:rsidRDefault="00AC2D9A">
      <w:pPr>
        <w:pStyle w:val="BodyA"/>
        <w:numPr>
          <w:ilvl w:val="0"/>
          <w:numId w:val="8"/>
        </w:numPr>
        <w:spacing w:line="360" w:lineRule="auto"/>
        <w:jc w:val="both"/>
        <w:rPr>
          <w:rFonts w:ascii="Times New Roman" w:hAnsi="Times New Roman"/>
          <w:sz w:val="24"/>
          <w:szCs w:val="24"/>
        </w:rPr>
      </w:pPr>
      <w:proofErr w:type="gramStart"/>
      <w:r>
        <w:rPr>
          <w:rFonts w:ascii="Times New Roman" w:hAnsi="Times New Roman"/>
          <w:sz w:val="24"/>
          <w:szCs w:val="24"/>
        </w:rPr>
        <w:t>optimization</w:t>
      </w:r>
      <w:proofErr w:type="gramEnd"/>
      <w:r>
        <w:rPr>
          <w:rFonts w:ascii="Times New Roman" w:hAnsi="Times New Roman"/>
          <w:sz w:val="24"/>
          <w:szCs w:val="24"/>
        </w:rPr>
        <w:t xml:space="preserve"> of the p-type doping level of the </w:t>
      </w:r>
      <w:proofErr w:type="spellStart"/>
      <w:r>
        <w:rPr>
          <w:rFonts w:ascii="Times New Roman" w:hAnsi="Times New Roman"/>
          <w:sz w:val="24"/>
          <w:szCs w:val="24"/>
        </w:rPr>
        <w:t>a-Si:H</w:t>
      </w:r>
      <w:proofErr w:type="spellEnd"/>
      <w:r>
        <w:rPr>
          <w:rFonts w:ascii="Times New Roman" w:hAnsi="Times New Roman"/>
          <w:sz w:val="24"/>
          <w:szCs w:val="24"/>
        </w:rPr>
        <w:t xml:space="preserve"> emitter layer.</w:t>
      </w:r>
    </w:p>
    <w:p w:rsidR="008F064D" w:rsidRDefault="008F064D">
      <w:pPr>
        <w:pStyle w:val="BodyA"/>
        <w:spacing w:line="360" w:lineRule="auto"/>
        <w:ind w:firstLine="567"/>
        <w:jc w:val="both"/>
        <w:rPr>
          <w:rFonts w:ascii="Times New Roman" w:eastAsia="Times New Roman" w:hAnsi="Times New Roman" w:cs="Times New Roman"/>
          <w:sz w:val="24"/>
          <w:szCs w:val="24"/>
        </w:rPr>
      </w:pPr>
    </w:p>
    <w:p w:rsidR="008F064D" w:rsidRDefault="00AC2D9A">
      <w:pPr>
        <w:pStyle w:val="BodyA"/>
        <w:spacing w:line="360" w:lineRule="auto"/>
        <w:ind w:firstLine="567"/>
        <w:jc w:val="both"/>
        <w:rPr>
          <w:rFonts w:ascii="Times New Roman" w:eastAsia="Times New Roman" w:hAnsi="Times New Roman" w:cs="Times New Roman"/>
          <w:sz w:val="24"/>
          <w:szCs w:val="24"/>
        </w:rPr>
      </w:pPr>
      <w:r>
        <w:rPr>
          <w:rFonts w:ascii="Times New Roman" w:hAnsi="Times New Roman"/>
          <w:sz w:val="24"/>
          <w:szCs w:val="24"/>
        </w:rPr>
        <w:t>The results of optimization in reverse order are presented in Table</w:t>
      </w:r>
      <w:r>
        <w:rPr>
          <w:rFonts w:ascii="Times New Roman" w:hAnsi="Times New Roman"/>
          <w:sz w:val="24"/>
          <w:szCs w:val="24"/>
        </w:rPr>
        <w:t xml:space="preserve"> 2 in the main part.</w:t>
      </w:r>
    </w:p>
    <w:p w:rsidR="008F064D" w:rsidRDefault="00AC2D9A">
      <w:pPr>
        <w:pStyle w:val="BodyA"/>
        <w:spacing w:line="36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Optimization algorithm </w:t>
      </w:r>
      <w:proofErr w:type="spellStart"/>
      <w:r>
        <w:rPr>
          <w:rFonts w:ascii="Times New Roman" w:hAnsi="Times New Roman"/>
          <w:sz w:val="24"/>
          <w:szCs w:val="24"/>
        </w:rPr>
        <w:t>p-a-Si</w:t>
      </w:r>
      <w:proofErr w:type="gramStart"/>
      <w:r>
        <w:rPr>
          <w:rFonts w:ascii="Times New Roman" w:hAnsi="Times New Roman"/>
          <w:sz w:val="24"/>
          <w:szCs w:val="24"/>
        </w:rPr>
        <w:t>:H</w:t>
      </w:r>
      <w:proofErr w:type="spellEnd"/>
      <w:proofErr w:type="gramEnd"/>
      <w:r>
        <w:rPr>
          <w:rFonts w:ascii="Times New Roman" w:hAnsi="Times New Roman"/>
          <w:sz w:val="24"/>
          <w:szCs w:val="24"/>
        </w:rPr>
        <w:t>/</w:t>
      </w:r>
      <w:proofErr w:type="spellStart"/>
      <w:r>
        <w:rPr>
          <w:rFonts w:ascii="Times New Roman" w:hAnsi="Times New Roman"/>
          <w:sz w:val="24"/>
          <w:szCs w:val="24"/>
        </w:rPr>
        <w:t>i-a-Si:H</w:t>
      </w:r>
      <w:proofErr w:type="spellEnd"/>
      <w:r>
        <w:rPr>
          <w:rFonts w:ascii="Times New Roman" w:hAnsi="Times New Roman"/>
          <w:sz w:val="24"/>
          <w:szCs w:val="24"/>
        </w:rPr>
        <w:t>/</w:t>
      </w:r>
      <w:proofErr w:type="spellStart"/>
      <w:r>
        <w:rPr>
          <w:rFonts w:ascii="Times New Roman" w:hAnsi="Times New Roman"/>
          <w:sz w:val="24"/>
          <w:szCs w:val="24"/>
        </w:rPr>
        <w:t>n-a-Si:H</w:t>
      </w:r>
      <w:proofErr w:type="spellEnd"/>
      <w:r>
        <w:rPr>
          <w:rFonts w:ascii="Times New Roman" w:hAnsi="Times New Roman"/>
          <w:sz w:val="24"/>
          <w:szCs w:val="24"/>
        </w:rPr>
        <w:t>/</w:t>
      </w:r>
      <w:proofErr w:type="spellStart"/>
      <w:r>
        <w:rPr>
          <w:rFonts w:ascii="Times New Roman" w:hAnsi="Times New Roman"/>
          <w:sz w:val="24"/>
          <w:szCs w:val="24"/>
        </w:rPr>
        <w:t>i-a-Si:H</w:t>
      </w:r>
      <w:proofErr w:type="spellEnd"/>
      <w:r>
        <w:rPr>
          <w:rFonts w:ascii="Times New Roman" w:hAnsi="Times New Roman"/>
          <w:sz w:val="24"/>
          <w:szCs w:val="24"/>
        </w:rPr>
        <w:t xml:space="preserve"> / </w:t>
      </w:r>
      <w:proofErr w:type="spellStart"/>
      <w:r>
        <w:rPr>
          <w:rFonts w:ascii="Times New Roman" w:hAnsi="Times New Roman"/>
          <w:sz w:val="24"/>
          <w:szCs w:val="24"/>
        </w:rPr>
        <w:t>n+a-Si:H</w:t>
      </w:r>
      <w:proofErr w:type="spellEnd"/>
      <w:r>
        <w:rPr>
          <w:rFonts w:ascii="Times New Roman" w:hAnsi="Times New Roman"/>
          <w:sz w:val="24"/>
          <w:szCs w:val="24"/>
        </w:rPr>
        <w:t xml:space="preserve"> Cell (random order):</w:t>
      </w:r>
    </w:p>
    <w:p w:rsidR="008F064D" w:rsidRDefault="00AC2D9A">
      <w:pPr>
        <w:pStyle w:val="BodyA"/>
        <w:numPr>
          <w:ilvl w:val="0"/>
          <w:numId w:val="10"/>
        </w:numPr>
        <w:spacing w:line="360" w:lineRule="auto"/>
        <w:jc w:val="both"/>
        <w:rPr>
          <w:rFonts w:ascii="Times New Roman" w:hAnsi="Times New Roman"/>
          <w:sz w:val="24"/>
          <w:szCs w:val="24"/>
        </w:rPr>
      </w:pPr>
      <w:r>
        <w:rPr>
          <w:rFonts w:ascii="Times New Roman" w:hAnsi="Times New Roman"/>
          <w:sz w:val="24"/>
          <w:szCs w:val="24"/>
        </w:rPr>
        <w:t xml:space="preserve">optimization of the degree of doping of the rear amorphous layer of </w:t>
      </w:r>
      <w:proofErr w:type="spellStart"/>
      <w:r>
        <w:rPr>
          <w:rFonts w:ascii="Times New Roman" w:hAnsi="Times New Roman"/>
          <w:sz w:val="24"/>
          <w:szCs w:val="24"/>
        </w:rPr>
        <w:t>a-Si:Hn</w:t>
      </w:r>
      <w:proofErr w:type="spellEnd"/>
      <w:r>
        <w:rPr>
          <w:rFonts w:ascii="Times New Roman" w:hAnsi="Times New Roman"/>
          <w:sz w:val="24"/>
          <w:szCs w:val="24"/>
          <w:vertAlign w:val="superscript"/>
        </w:rPr>
        <w:t xml:space="preserve">+ </w:t>
      </w:r>
      <w:r>
        <w:rPr>
          <w:rFonts w:ascii="Times New Roman" w:hAnsi="Times New Roman"/>
          <w:sz w:val="24"/>
          <w:szCs w:val="24"/>
        </w:rPr>
        <w:t>- conductivity type;</w:t>
      </w:r>
    </w:p>
    <w:p w:rsidR="008F064D" w:rsidRDefault="00AC2D9A">
      <w:pPr>
        <w:pStyle w:val="BodyA"/>
        <w:numPr>
          <w:ilvl w:val="0"/>
          <w:numId w:val="10"/>
        </w:numPr>
        <w:spacing w:line="360" w:lineRule="auto"/>
        <w:jc w:val="both"/>
        <w:rPr>
          <w:rFonts w:ascii="Times New Roman" w:hAnsi="Times New Roman"/>
          <w:sz w:val="24"/>
          <w:szCs w:val="24"/>
        </w:rPr>
      </w:pPr>
      <w:r>
        <w:rPr>
          <w:rFonts w:ascii="Times New Roman" w:hAnsi="Times New Roman"/>
          <w:sz w:val="24"/>
          <w:szCs w:val="24"/>
        </w:rPr>
        <w:t>optimization of the thickness of a single-crys</w:t>
      </w:r>
      <w:r>
        <w:rPr>
          <w:rFonts w:ascii="Times New Roman" w:hAnsi="Times New Roman"/>
          <w:sz w:val="24"/>
          <w:szCs w:val="24"/>
        </w:rPr>
        <w:t>tal c-Si substrate of n-type conductivity;</w:t>
      </w:r>
    </w:p>
    <w:p w:rsidR="008F064D" w:rsidRDefault="00AC2D9A">
      <w:pPr>
        <w:pStyle w:val="BodyA"/>
        <w:numPr>
          <w:ilvl w:val="0"/>
          <w:numId w:val="10"/>
        </w:numPr>
        <w:spacing w:line="360" w:lineRule="auto"/>
        <w:jc w:val="both"/>
        <w:rPr>
          <w:rFonts w:ascii="Times New Roman" w:hAnsi="Times New Roman"/>
          <w:sz w:val="24"/>
          <w:szCs w:val="24"/>
        </w:rPr>
      </w:pPr>
      <w:r>
        <w:rPr>
          <w:rFonts w:ascii="Times New Roman" w:hAnsi="Times New Roman"/>
          <w:sz w:val="24"/>
          <w:szCs w:val="24"/>
        </w:rPr>
        <w:lastRenderedPageBreak/>
        <w:t xml:space="preserve">optimization of the thickness of the amorphous layer of </w:t>
      </w:r>
      <w:proofErr w:type="spellStart"/>
      <w:r>
        <w:rPr>
          <w:rFonts w:ascii="Times New Roman" w:hAnsi="Times New Roman"/>
          <w:sz w:val="24"/>
          <w:szCs w:val="24"/>
        </w:rPr>
        <w:t>a-Si:H</w:t>
      </w:r>
      <w:proofErr w:type="spellEnd"/>
      <w:r>
        <w:rPr>
          <w:rFonts w:ascii="Times New Roman" w:hAnsi="Times New Roman"/>
          <w:sz w:val="24"/>
          <w:szCs w:val="24"/>
        </w:rPr>
        <w:t xml:space="preserve"> p-type conductivity;</w:t>
      </w:r>
    </w:p>
    <w:p w:rsidR="008F064D" w:rsidRDefault="00AC2D9A">
      <w:pPr>
        <w:pStyle w:val="BodyA"/>
        <w:numPr>
          <w:ilvl w:val="0"/>
          <w:numId w:val="10"/>
        </w:numPr>
        <w:spacing w:line="360" w:lineRule="auto"/>
        <w:jc w:val="both"/>
        <w:rPr>
          <w:rFonts w:ascii="Times New Roman" w:hAnsi="Times New Roman"/>
          <w:sz w:val="24"/>
          <w:szCs w:val="24"/>
        </w:rPr>
      </w:pPr>
      <w:r>
        <w:rPr>
          <w:rFonts w:ascii="Times New Roman" w:hAnsi="Times New Roman"/>
          <w:sz w:val="24"/>
          <w:szCs w:val="24"/>
        </w:rPr>
        <w:t>optimization of the degree of doping of a single-crystal c-Si substrate with n-type conductivity;</w:t>
      </w:r>
    </w:p>
    <w:p w:rsidR="008F064D" w:rsidRDefault="00AC2D9A">
      <w:pPr>
        <w:pStyle w:val="BodyA"/>
        <w:numPr>
          <w:ilvl w:val="0"/>
          <w:numId w:val="10"/>
        </w:numPr>
        <w:spacing w:line="360" w:lineRule="auto"/>
        <w:jc w:val="both"/>
        <w:rPr>
          <w:rFonts w:ascii="Times New Roman" w:hAnsi="Times New Roman"/>
          <w:sz w:val="24"/>
          <w:szCs w:val="24"/>
        </w:rPr>
      </w:pPr>
      <w:r>
        <w:rPr>
          <w:rFonts w:ascii="Times New Roman" w:hAnsi="Times New Roman"/>
          <w:sz w:val="24"/>
          <w:szCs w:val="24"/>
        </w:rPr>
        <w:t>optimization of the thickness o</w:t>
      </w:r>
      <w:r>
        <w:rPr>
          <w:rFonts w:ascii="Times New Roman" w:hAnsi="Times New Roman"/>
          <w:sz w:val="24"/>
          <w:szCs w:val="24"/>
        </w:rPr>
        <w:t xml:space="preserve">f the front layer of the built-in </w:t>
      </w:r>
      <w:proofErr w:type="spellStart"/>
      <w:r>
        <w:rPr>
          <w:rFonts w:ascii="Times New Roman" w:hAnsi="Times New Roman"/>
          <w:sz w:val="24"/>
          <w:szCs w:val="24"/>
        </w:rPr>
        <w:t>a-Si:H</w:t>
      </w:r>
      <w:proofErr w:type="spellEnd"/>
      <w:r>
        <w:rPr>
          <w:rFonts w:ascii="Times New Roman" w:hAnsi="Times New Roman"/>
          <w:sz w:val="24"/>
          <w:szCs w:val="24"/>
        </w:rPr>
        <w:t xml:space="preserve"> layer of intrinsic conductivity;</w:t>
      </w:r>
    </w:p>
    <w:p w:rsidR="008F064D" w:rsidRDefault="00AC2D9A">
      <w:pPr>
        <w:pStyle w:val="BodyA"/>
        <w:numPr>
          <w:ilvl w:val="0"/>
          <w:numId w:val="10"/>
        </w:numPr>
        <w:spacing w:line="360" w:lineRule="auto"/>
        <w:jc w:val="both"/>
        <w:rPr>
          <w:rFonts w:ascii="Times New Roman" w:hAnsi="Times New Roman"/>
          <w:sz w:val="24"/>
          <w:szCs w:val="24"/>
        </w:rPr>
      </w:pPr>
      <w:r>
        <w:rPr>
          <w:rFonts w:ascii="Times New Roman" w:hAnsi="Times New Roman"/>
          <w:sz w:val="24"/>
          <w:szCs w:val="24"/>
        </w:rPr>
        <w:t xml:space="preserve">optimization of the p-type doping level of the </w:t>
      </w:r>
      <w:proofErr w:type="spellStart"/>
      <w:r>
        <w:rPr>
          <w:rFonts w:ascii="Times New Roman" w:hAnsi="Times New Roman"/>
          <w:sz w:val="24"/>
          <w:szCs w:val="24"/>
        </w:rPr>
        <w:t>a-Si:H</w:t>
      </w:r>
      <w:proofErr w:type="spellEnd"/>
      <w:r>
        <w:rPr>
          <w:rFonts w:ascii="Times New Roman" w:hAnsi="Times New Roman"/>
          <w:sz w:val="24"/>
          <w:szCs w:val="24"/>
        </w:rPr>
        <w:t xml:space="preserve"> emitter layer;</w:t>
      </w:r>
    </w:p>
    <w:p w:rsidR="008F064D" w:rsidRDefault="00AC2D9A">
      <w:pPr>
        <w:pStyle w:val="BodyA"/>
        <w:numPr>
          <w:ilvl w:val="0"/>
          <w:numId w:val="10"/>
        </w:numPr>
        <w:spacing w:line="360" w:lineRule="auto"/>
        <w:jc w:val="both"/>
        <w:rPr>
          <w:rFonts w:ascii="Times New Roman" w:hAnsi="Times New Roman"/>
          <w:sz w:val="24"/>
          <w:szCs w:val="24"/>
        </w:rPr>
      </w:pPr>
      <w:proofErr w:type="gramStart"/>
      <w:r>
        <w:rPr>
          <w:rFonts w:ascii="Times New Roman" w:hAnsi="Times New Roman"/>
          <w:sz w:val="24"/>
          <w:szCs w:val="24"/>
        </w:rPr>
        <w:t>optimization</w:t>
      </w:r>
      <w:proofErr w:type="gramEnd"/>
      <w:r>
        <w:rPr>
          <w:rFonts w:ascii="Times New Roman" w:hAnsi="Times New Roman"/>
          <w:sz w:val="24"/>
          <w:szCs w:val="24"/>
        </w:rPr>
        <w:t xml:space="preserve"> of the thickness of the back layer of the built-in </w:t>
      </w:r>
      <w:proofErr w:type="spellStart"/>
      <w:r>
        <w:rPr>
          <w:rFonts w:ascii="Times New Roman" w:hAnsi="Times New Roman"/>
          <w:sz w:val="24"/>
          <w:szCs w:val="24"/>
        </w:rPr>
        <w:t>a-Si:H</w:t>
      </w:r>
      <w:proofErr w:type="spellEnd"/>
      <w:r>
        <w:rPr>
          <w:rFonts w:ascii="Times New Roman" w:hAnsi="Times New Roman"/>
          <w:sz w:val="24"/>
          <w:szCs w:val="24"/>
        </w:rPr>
        <w:t xml:space="preserve"> layer of intrinsic conductivity.</w:t>
      </w:r>
    </w:p>
    <w:p w:rsidR="008F064D" w:rsidRDefault="00AC2D9A">
      <w:pPr>
        <w:pStyle w:val="BodyA"/>
        <w:spacing w:line="360" w:lineRule="auto"/>
        <w:ind w:firstLine="567"/>
        <w:jc w:val="both"/>
        <w:rPr>
          <w:rFonts w:ascii="Times New Roman" w:eastAsia="Times New Roman" w:hAnsi="Times New Roman" w:cs="Times New Roman"/>
          <w:sz w:val="24"/>
          <w:szCs w:val="24"/>
        </w:rPr>
      </w:pPr>
      <w:r>
        <w:rPr>
          <w:rFonts w:ascii="Times New Roman" w:hAnsi="Times New Roman"/>
          <w:sz w:val="24"/>
          <w:szCs w:val="24"/>
        </w:rPr>
        <w:t>Table 2 p</w:t>
      </w:r>
      <w:r>
        <w:rPr>
          <w:rFonts w:ascii="Times New Roman" w:hAnsi="Times New Roman"/>
          <w:sz w:val="24"/>
          <w:szCs w:val="24"/>
        </w:rPr>
        <w:t>resents the results of the main part of optimizing the computer model using random order.</w:t>
      </w:r>
    </w:p>
    <w:tbl>
      <w:tblPr>
        <w:tblStyle w:val="TableNormal"/>
        <w:tblW w:w="9350"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CellMar>
          <w:top w:w="0" w:type="dxa"/>
          <w:left w:w="0" w:type="dxa"/>
          <w:bottom w:w="0" w:type="dxa"/>
          <w:right w:w="0" w:type="dxa"/>
        </w:tblCellMar>
        <w:tblLook w:val="04A0" w:firstRow="1" w:lastRow="0" w:firstColumn="1" w:lastColumn="0" w:noHBand="0" w:noVBand="1"/>
      </w:tblPr>
      <w:tblGrid>
        <w:gridCol w:w="4675"/>
        <w:gridCol w:w="4675"/>
      </w:tblGrid>
      <w:tr w:rsidR="008F064D">
        <w:tblPrEx>
          <w:tblCellMar>
            <w:top w:w="0" w:type="dxa"/>
            <w:left w:w="0" w:type="dxa"/>
            <w:bottom w:w="0" w:type="dxa"/>
            <w:right w:w="0" w:type="dxa"/>
          </w:tblCellMar>
        </w:tblPrEx>
        <w:trPr>
          <w:trHeight w:val="3085"/>
        </w:trPr>
        <w:tc>
          <w:tcPr>
            <w:tcW w:w="4675" w:type="dxa"/>
            <w:tcBorders>
              <w:top w:val="nil"/>
              <w:left w:val="nil"/>
              <w:bottom w:val="nil"/>
              <w:right w:val="nil"/>
            </w:tcBorders>
            <w:shd w:val="clear" w:color="auto" w:fill="auto"/>
            <w:tcMar>
              <w:top w:w="80" w:type="dxa"/>
              <w:left w:w="80" w:type="dxa"/>
              <w:bottom w:w="80" w:type="dxa"/>
              <w:right w:w="80" w:type="dxa"/>
            </w:tcMar>
          </w:tcPr>
          <w:p w:rsidR="008F064D" w:rsidRDefault="00AC2D9A">
            <w:pPr>
              <w:jc w:val="center"/>
            </w:pPr>
            <w:r>
              <w:rPr>
                <w:noProof/>
                <w:lang w:val="ru-RU"/>
              </w:rPr>
              <w:drawing>
                <wp:inline distT="0" distB="0" distL="0" distR="0">
                  <wp:extent cx="2594612" cy="1722755"/>
                  <wp:effectExtent l="0" t="0" r="0" b="0"/>
                  <wp:docPr id="1073741825" name="officeArt object" descr="Рисунок 81"/>
                  <wp:cNvGraphicFramePr/>
                  <a:graphic xmlns:a="http://schemas.openxmlformats.org/drawingml/2006/main">
                    <a:graphicData uri="http://schemas.openxmlformats.org/drawingml/2006/picture">
                      <pic:pic xmlns:pic="http://schemas.openxmlformats.org/drawingml/2006/picture">
                        <pic:nvPicPr>
                          <pic:cNvPr id="1073741825" name="Рисунок 81" descr="Рисунок 81"/>
                          <pic:cNvPicPr>
                            <a:picLocks noChangeAspect="1"/>
                          </pic:cNvPicPr>
                        </pic:nvPicPr>
                        <pic:blipFill>
                          <a:blip r:embed="rId8">
                            <a:extLst/>
                          </a:blip>
                          <a:stretch>
                            <a:fillRect/>
                          </a:stretch>
                        </pic:blipFill>
                        <pic:spPr>
                          <a:xfrm>
                            <a:off x="0" y="0"/>
                            <a:ext cx="2594612" cy="1722755"/>
                          </a:xfrm>
                          <a:prstGeom prst="rect">
                            <a:avLst/>
                          </a:prstGeom>
                          <a:ln w="12700" cap="flat">
                            <a:noFill/>
                            <a:miter lim="400000"/>
                          </a:ln>
                          <a:effectLst/>
                        </pic:spPr>
                      </pic:pic>
                    </a:graphicData>
                  </a:graphic>
                </wp:inline>
              </w:drawing>
            </w:r>
          </w:p>
          <w:p w:rsidR="008F064D" w:rsidRDefault="00AC2D9A">
            <w:pPr>
              <w:jc w:val="center"/>
            </w:pPr>
            <w:r>
              <w:t>a)</w:t>
            </w:r>
          </w:p>
        </w:tc>
        <w:tc>
          <w:tcPr>
            <w:tcW w:w="4675" w:type="dxa"/>
            <w:tcBorders>
              <w:top w:val="nil"/>
              <w:left w:val="nil"/>
              <w:bottom w:val="nil"/>
              <w:right w:val="nil"/>
            </w:tcBorders>
            <w:shd w:val="clear" w:color="auto" w:fill="auto"/>
            <w:tcMar>
              <w:top w:w="80" w:type="dxa"/>
              <w:left w:w="80" w:type="dxa"/>
              <w:bottom w:w="80" w:type="dxa"/>
              <w:right w:w="80" w:type="dxa"/>
            </w:tcMar>
          </w:tcPr>
          <w:p w:rsidR="008F064D" w:rsidRDefault="00AC2D9A">
            <w:pPr>
              <w:jc w:val="center"/>
            </w:pPr>
            <w:r>
              <w:rPr>
                <w:noProof/>
                <w:lang w:val="ru-RU"/>
              </w:rPr>
              <w:drawing>
                <wp:inline distT="0" distB="0" distL="0" distR="0">
                  <wp:extent cx="2594612" cy="1722755"/>
                  <wp:effectExtent l="0" t="0" r="0" b="0"/>
                  <wp:docPr id="1073741826" name="officeArt object" descr="Рисунок 80"/>
                  <wp:cNvGraphicFramePr/>
                  <a:graphic xmlns:a="http://schemas.openxmlformats.org/drawingml/2006/main">
                    <a:graphicData uri="http://schemas.openxmlformats.org/drawingml/2006/picture">
                      <pic:pic xmlns:pic="http://schemas.openxmlformats.org/drawingml/2006/picture">
                        <pic:nvPicPr>
                          <pic:cNvPr id="1073741826" name="Рисунок 80" descr="Рисунок 80"/>
                          <pic:cNvPicPr>
                            <a:picLocks noChangeAspect="1"/>
                          </pic:cNvPicPr>
                        </pic:nvPicPr>
                        <pic:blipFill>
                          <a:blip r:embed="rId9">
                            <a:extLst/>
                          </a:blip>
                          <a:stretch>
                            <a:fillRect/>
                          </a:stretch>
                        </pic:blipFill>
                        <pic:spPr>
                          <a:xfrm>
                            <a:off x="0" y="0"/>
                            <a:ext cx="2594612" cy="1722755"/>
                          </a:xfrm>
                          <a:prstGeom prst="rect">
                            <a:avLst/>
                          </a:prstGeom>
                          <a:ln w="12700" cap="flat">
                            <a:noFill/>
                            <a:miter lim="400000"/>
                          </a:ln>
                          <a:effectLst/>
                        </pic:spPr>
                      </pic:pic>
                    </a:graphicData>
                  </a:graphic>
                </wp:inline>
              </w:drawing>
            </w:r>
          </w:p>
          <w:p w:rsidR="008F064D" w:rsidRDefault="00AC2D9A">
            <w:pPr>
              <w:jc w:val="center"/>
            </w:pPr>
            <w:r>
              <w:t>b)</w:t>
            </w:r>
          </w:p>
        </w:tc>
      </w:tr>
      <w:tr w:rsidR="008F064D">
        <w:tblPrEx>
          <w:tblCellMar>
            <w:top w:w="0" w:type="dxa"/>
            <w:left w:w="0" w:type="dxa"/>
            <w:bottom w:w="0" w:type="dxa"/>
            <w:right w:w="0" w:type="dxa"/>
          </w:tblCellMar>
        </w:tblPrEx>
        <w:trPr>
          <w:trHeight w:val="3085"/>
        </w:trPr>
        <w:tc>
          <w:tcPr>
            <w:tcW w:w="4675" w:type="dxa"/>
            <w:tcBorders>
              <w:top w:val="nil"/>
              <w:left w:val="nil"/>
              <w:bottom w:val="nil"/>
              <w:right w:val="nil"/>
            </w:tcBorders>
            <w:shd w:val="clear" w:color="auto" w:fill="auto"/>
            <w:tcMar>
              <w:top w:w="80" w:type="dxa"/>
              <w:left w:w="80" w:type="dxa"/>
              <w:bottom w:w="80" w:type="dxa"/>
              <w:right w:w="80" w:type="dxa"/>
            </w:tcMar>
          </w:tcPr>
          <w:p w:rsidR="008F064D" w:rsidRDefault="00AC2D9A">
            <w:pPr>
              <w:jc w:val="center"/>
            </w:pPr>
            <w:r>
              <w:rPr>
                <w:noProof/>
                <w:lang w:val="ru-RU"/>
              </w:rPr>
              <w:drawing>
                <wp:inline distT="0" distB="0" distL="0" distR="0">
                  <wp:extent cx="2594612" cy="1722755"/>
                  <wp:effectExtent l="0" t="0" r="0" b="0"/>
                  <wp:docPr id="1073741827" name="officeArt object" descr="Рисунок 79"/>
                  <wp:cNvGraphicFramePr/>
                  <a:graphic xmlns:a="http://schemas.openxmlformats.org/drawingml/2006/main">
                    <a:graphicData uri="http://schemas.openxmlformats.org/drawingml/2006/picture">
                      <pic:pic xmlns:pic="http://schemas.openxmlformats.org/drawingml/2006/picture">
                        <pic:nvPicPr>
                          <pic:cNvPr id="1073741827" name="Рисунок 79" descr="Рисунок 79"/>
                          <pic:cNvPicPr>
                            <a:picLocks noChangeAspect="1"/>
                          </pic:cNvPicPr>
                        </pic:nvPicPr>
                        <pic:blipFill>
                          <a:blip r:embed="rId10">
                            <a:extLst/>
                          </a:blip>
                          <a:stretch>
                            <a:fillRect/>
                          </a:stretch>
                        </pic:blipFill>
                        <pic:spPr>
                          <a:xfrm>
                            <a:off x="0" y="0"/>
                            <a:ext cx="2594612" cy="1722755"/>
                          </a:xfrm>
                          <a:prstGeom prst="rect">
                            <a:avLst/>
                          </a:prstGeom>
                          <a:ln w="12700" cap="flat">
                            <a:noFill/>
                            <a:miter lim="400000"/>
                          </a:ln>
                          <a:effectLst/>
                        </pic:spPr>
                      </pic:pic>
                    </a:graphicData>
                  </a:graphic>
                </wp:inline>
              </w:drawing>
            </w:r>
          </w:p>
          <w:p w:rsidR="008F064D" w:rsidRDefault="00AC2D9A">
            <w:pPr>
              <w:jc w:val="center"/>
            </w:pPr>
            <w:r>
              <w:t>c)</w:t>
            </w:r>
          </w:p>
        </w:tc>
        <w:tc>
          <w:tcPr>
            <w:tcW w:w="4675" w:type="dxa"/>
            <w:tcBorders>
              <w:top w:val="nil"/>
              <w:left w:val="nil"/>
              <w:bottom w:val="nil"/>
              <w:right w:val="nil"/>
            </w:tcBorders>
            <w:shd w:val="clear" w:color="auto" w:fill="auto"/>
            <w:tcMar>
              <w:top w:w="80" w:type="dxa"/>
              <w:left w:w="80" w:type="dxa"/>
              <w:bottom w:w="80" w:type="dxa"/>
              <w:right w:w="80" w:type="dxa"/>
            </w:tcMar>
          </w:tcPr>
          <w:p w:rsidR="008F064D" w:rsidRDefault="00AC2D9A">
            <w:pPr>
              <w:jc w:val="center"/>
            </w:pPr>
            <w:r>
              <w:rPr>
                <w:noProof/>
                <w:lang w:val="ru-RU"/>
              </w:rPr>
              <w:drawing>
                <wp:inline distT="0" distB="0" distL="0" distR="0">
                  <wp:extent cx="2594612" cy="1722755"/>
                  <wp:effectExtent l="0" t="0" r="0" b="0"/>
                  <wp:docPr id="1073741828" name="officeArt object" descr="Рисунок 78"/>
                  <wp:cNvGraphicFramePr/>
                  <a:graphic xmlns:a="http://schemas.openxmlformats.org/drawingml/2006/main">
                    <a:graphicData uri="http://schemas.openxmlformats.org/drawingml/2006/picture">
                      <pic:pic xmlns:pic="http://schemas.openxmlformats.org/drawingml/2006/picture">
                        <pic:nvPicPr>
                          <pic:cNvPr id="1073741828" name="Рисунок 78" descr="Рисунок 78"/>
                          <pic:cNvPicPr>
                            <a:picLocks noChangeAspect="1"/>
                          </pic:cNvPicPr>
                        </pic:nvPicPr>
                        <pic:blipFill>
                          <a:blip r:embed="rId11">
                            <a:extLst/>
                          </a:blip>
                          <a:stretch>
                            <a:fillRect/>
                          </a:stretch>
                        </pic:blipFill>
                        <pic:spPr>
                          <a:xfrm>
                            <a:off x="0" y="0"/>
                            <a:ext cx="2594612" cy="1722755"/>
                          </a:xfrm>
                          <a:prstGeom prst="rect">
                            <a:avLst/>
                          </a:prstGeom>
                          <a:ln w="12700" cap="flat">
                            <a:noFill/>
                            <a:miter lim="400000"/>
                          </a:ln>
                          <a:effectLst/>
                        </pic:spPr>
                      </pic:pic>
                    </a:graphicData>
                  </a:graphic>
                </wp:inline>
              </w:drawing>
            </w:r>
          </w:p>
          <w:p w:rsidR="008F064D" w:rsidRDefault="00AC2D9A">
            <w:pPr>
              <w:jc w:val="center"/>
            </w:pPr>
            <w:r>
              <w:t>d)</w:t>
            </w:r>
          </w:p>
        </w:tc>
      </w:tr>
    </w:tbl>
    <w:p w:rsidR="008F064D" w:rsidRDefault="008F064D">
      <w:pPr>
        <w:pStyle w:val="BodyA"/>
        <w:widowControl w:val="0"/>
        <w:ind w:left="108" w:hanging="108"/>
        <w:rPr>
          <w:rFonts w:ascii="Times New Roman" w:eastAsia="Times New Roman" w:hAnsi="Times New Roman" w:cs="Times New Roman"/>
          <w:sz w:val="24"/>
          <w:szCs w:val="24"/>
        </w:rPr>
      </w:pPr>
    </w:p>
    <w:p w:rsidR="008F064D" w:rsidRDefault="008F064D">
      <w:pPr>
        <w:pStyle w:val="BodyA"/>
        <w:widowControl w:val="0"/>
        <w:jc w:val="both"/>
        <w:rPr>
          <w:rFonts w:ascii="Times New Roman" w:eastAsia="Times New Roman" w:hAnsi="Times New Roman" w:cs="Times New Roman"/>
          <w:sz w:val="24"/>
          <w:szCs w:val="24"/>
        </w:rPr>
      </w:pPr>
    </w:p>
    <w:p w:rsidR="008F064D" w:rsidRDefault="00AC2D9A">
      <w:pPr>
        <w:pStyle w:val="BodyA"/>
        <w:spacing w:line="360" w:lineRule="auto"/>
        <w:rPr>
          <w:rFonts w:ascii="Times New Roman" w:eastAsia="Times New Roman" w:hAnsi="Times New Roman" w:cs="Times New Roman"/>
          <w:sz w:val="24"/>
          <w:szCs w:val="24"/>
        </w:rPr>
      </w:pPr>
      <w:r>
        <w:rPr>
          <w:rFonts w:ascii="Times New Roman" w:hAnsi="Times New Roman"/>
          <w:b/>
          <w:bCs/>
          <w:sz w:val="24"/>
          <w:szCs w:val="24"/>
          <w:lang w:val="it-IT"/>
        </w:rPr>
        <w:t>Figure S2.1</w:t>
      </w:r>
      <w:r>
        <w:rPr>
          <w:rFonts w:ascii="Times New Roman" w:hAnsi="Times New Roman"/>
          <w:sz w:val="24"/>
          <w:szCs w:val="24"/>
          <w:lang w:val="it-IT"/>
        </w:rPr>
        <w:t xml:space="preserve"> </w:t>
      </w:r>
      <w:r>
        <w:rPr>
          <w:rFonts w:ascii="Times New Roman" w:hAnsi="Times New Roman"/>
          <w:sz w:val="24"/>
          <w:szCs w:val="24"/>
        </w:rPr>
        <w:t xml:space="preserve">Optimization data </w:t>
      </w:r>
      <w:proofErr w:type="spellStart"/>
      <w:r>
        <w:rPr>
          <w:rFonts w:ascii="Times New Roman" w:hAnsi="Times New Roman"/>
          <w:sz w:val="24"/>
          <w:szCs w:val="24"/>
        </w:rPr>
        <w:t>p-a-Si:H</w:t>
      </w:r>
      <w:proofErr w:type="spellEnd"/>
      <w:r>
        <w:rPr>
          <w:rFonts w:ascii="Times New Roman" w:hAnsi="Times New Roman"/>
          <w:sz w:val="24"/>
          <w:szCs w:val="24"/>
        </w:rPr>
        <w:t>/</w:t>
      </w:r>
      <w:proofErr w:type="spellStart"/>
      <w:r>
        <w:rPr>
          <w:rFonts w:ascii="Times New Roman" w:hAnsi="Times New Roman"/>
          <w:sz w:val="24"/>
          <w:szCs w:val="24"/>
        </w:rPr>
        <w:t>i-a-Si:H</w:t>
      </w:r>
      <w:proofErr w:type="spellEnd"/>
      <w:r>
        <w:rPr>
          <w:rFonts w:ascii="Times New Roman" w:hAnsi="Times New Roman"/>
          <w:sz w:val="24"/>
          <w:szCs w:val="24"/>
        </w:rPr>
        <w:t>/</w:t>
      </w:r>
      <w:proofErr w:type="spellStart"/>
      <w:r>
        <w:rPr>
          <w:rFonts w:ascii="Times New Roman" w:hAnsi="Times New Roman"/>
          <w:sz w:val="24"/>
          <w:szCs w:val="24"/>
        </w:rPr>
        <w:t>n-a-Si:H</w:t>
      </w:r>
      <w:proofErr w:type="spellEnd"/>
      <w:r>
        <w:rPr>
          <w:rFonts w:ascii="Times New Roman" w:hAnsi="Times New Roman"/>
          <w:sz w:val="24"/>
          <w:szCs w:val="24"/>
        </w:rPr>
        <w:t>/</w:t>
      </w:r>
      <w:proofErr w:type="spellStart"/>
      <w:r>
        <w:rPr>
          <w:rFonts w:ascii="Times New Roman" w:hAnsi="Times New Roman"/>
          <w:sz w:val="24"/>
          <w:szCs w:val="24"/>
        </w:rPr>
        <w:t>i-a-Si:H</w:t>
      </w:r>
      <w:proofErr w:type="spellEnd"/>
      <w:r>
        <w:rPr>
          <w:rFonts w:ascii="Times New Roman" w:hAnsi="Times New Roman"/>
          <w:sz w:val="24"/>
          <w:szCs w:val="24"/>
        </w:rPr>
        <w:t>/</w:t>
      </w:r>
      <w:proofErr w:type="spellStart"/>
      <w:r>
        <w:rPr>
          <w:rFonts w:ascii="Times New Roman" w:hAnsi="Times New Roman"/>
          <w:sz w:val="24"/>
          <w:szCs w:val="24"/>
        </w:rPr>
        <w:t>n</w:t>
      </w:r>
      <w:r>
        <w:rPr>
          <w:rFonts w:ascii="Times New Roman" w:hAnsi="Times New Roman"/>
          <w:sz w:val="24"/>
          <w:szCs w:val="24"/>
          <w:vertAlign w:val="superscript"/>
        </w:rPr>
        <w:t>+</w:t>
      </w:r>
      <w:r>
        <w:rPr>
          <w:rFonts w:ascii="Times New Roman" w:hAnsi="Times New Roman"/>
          <w:sz w:val="24"/>
          <w:szCs w:val="24"/>
        </w:rPr>
        <w:t>a-Si:H</w:t>
      </w:r>
      <w:proofErr w:type="spellEnd"/>
      <w:r>
        <w:rPr>
          <w:rFonts w:ascii="Times New Roman" w:hAnsi="Times New Roman"/>
          <w:sz w:val="24"/>
          <w:szCs w:val="24"/>
        </w:rPr>
        <w:t xml:space="preserve"> PV cells depending on the degree of doping of the p-type emitter. (a) Dependence of the short-circuit current density on the degree of emitter doping, (b) dependence of U </w:t>
      </w:r>
      <w:r>
        <w:rPr>
          <w:rFonts w:ascii="Times New Roman" w:hAnsi="Times New Roman"/>
          <w:sz w:val="24"/>
          <w:szCs w:val="24"/>
          <w:vertAlign w:val="subscript"/>
          <w:lang w:val="fr-FR"/>
        </w:rPr>
        <w:t xml:space="preserve">xx </w:t>
      </w:r>
      <w:r>
        <w:rPr>
          <w:rFonts w:ascii="Times New Roman" w:hAnsi="Times New Roman"/>
          <w:sz w:val="24"/>
          <w:szCs w:val="24"/>
        </w:rPr>
        <w:t xml:space="preserve">on the degree of emitter doping, </w:t>
      </w:r>
      <w:r w:rsidRPr="009C3285">
        <w:rPr>
          <w:rFonts w:ascii="Times New Roman" w:hAnsi="Times New Roman"/>
          <w:sz w:val="24"/>
          <w:szCs w:val="24"/>
        </w:rPr>
        <w:t>(</w:t>
      </w:r>
      <w:r>
        <w:rPr>
          <w:rFonts w:ascii="Times New Roman" w:hAnsi="Times New Roman"/>
          <w:sz w:val="24"/>
          <w:szCs w:val="24"/>
        </w:rPr>
        <w:t>c) dependence of the fill factor on the d</w:t>
      </w:r>
      <w:r>
        <w:rPr>
          <w:rFonts w:ascii="Times New Roman" w:hAnsi="Times New Roman"/>
          <w:sz w:val="24"/>
          <w:szCs w:val="24"/>
        </w:rPr>
        <w:t xml:space="preserve">egree of emitter doping, </w:t>
      </w:r>
      <w:r w:rsidRPr="009C3285">
        <w:rPr>
          <w:rFonts w:ascii="Times New Roman" w:hAnsi="Times New Roman"/>
          <w:sz w:val="24"/>
          <w:szCs w:val="24"/>
        </w:rPr>
        <w:t>(</w:t>
      </w:r>
      <w:r>
        <w:rPr>
          <w:rFonts w:ascii="Times New Roman" w:hAnsi="Times New Roman"/>
          <w:sz w:val="24"/>
          <w:szCs w:val="24"/>
        </w:rPr>
        <w:t>d) dependence of the PV efficiency on the degree of emitter doping</w:t>
      </w:r>
      <w:r w:rsidRPr="009C3285">
        <w:rPr>
          <w:rFonts w:ascii="Times New Roman" w:hAnsi="Times New Roman"/>
          <w:sz w:val="24"/>
          <w:szCs w:val="24"/>
        </w:rPr>
        <w:t>.</w:t>
      </w:r>
    </w:p>
    <w:p w:rsidR="008F064D" w:rsidRDefault="008F064D">
      <w:pPr>
        <w:pStyle w:val="BodyA"/>
        <w:spacing w:line="360" w:lineRule="auto"/>
        <w:rPr>
          <w:rFonts w:ascii="Times New Roman" w:eastAsia="Times New Roman" w:hAnsi="Times New Roman" w:cs="Times New Roman"/>
          <w:sz w:val="24"/>
          <w:szCs w:val="24"/>
        </w:rPr>
      </w:pPr>
    </w:p>
    <w:p w:rsidR="008F064D" w:rsidRDefault="00AC2D9A">
      <w:pPr>
        <w:pStyle w:val="BodyA"/>
        <w:spacing w:line="360" w:lineRule="auto"/>
        <w:ind w:firstLine="567"/>
        <w:jc w:val="both"/>
        <w:rPr>
          <w:rFonts w:ascii="Times New Roman" w:eastAsia="Times New Roman" w:hAnsi="Times New Roman" w:cs="Times New Roman"/>
          <w:sz w:val="24"/>
          <w:szCs w:val="24"/>
        </w:rPr>
      </w:pPr>
      <w:r>
        <w:rPr>
          <w:rFonts w:ascii="Times New Roman" w:hAnsi="Times New Roman"/>
          <w:sz w:val="24"/>
          <w:szCs w:val="24"/>
        </w:rPr>
        <w:lastRenderedPageBreak/>
        <w:t>As the concentration of majority charge carriers in the emitter layer increases, the short-circuit current, fill factor, and efficiency of the photocell increase</w:t>
      </w:r>
      <w:r>
        <w:rPr>
          <w:rFonts w:ascii="Times New Roman" w:hAnsi="Times New Roman"/>
          <w:sz w:val="24"/>
          <w:szCs w:val="24"/>
        </w:rPr>
        <w:t>, as shown in Figure S2.1. The fill factor and efficiency values increase at a charge carrier concentration of 1.5</w:t>
      </w:r>
      <w:r>
        <w:rPr>
          <w:rFonts w:ascii="Times New Roman" w:hAnsi="Times New Roman"/>
          <w:sz w:val="24"/>
          <w:szCs w:val="24"/>
        </w:rPr>
        <w:t>·</w:t>
      </w:r>
      <w:r>
        <w:rPr>
          <w:rFonts w:ascii="Times New Roman" w:hAnsi="Times New Roman"/>
          <w:sz w:val="24"/>
          <w:szCs w:val="24"/>
        </w:rPr>
        <w:t>10 20 cm</w:t>
      </w:r>
      <w:r>
        <w:rPr>
          <w:rFonts w:ascii="Times New Roman" w:hAnsi="Times New Roman"/>
          <w:sz w:val="24"/>
          <w:szCs w:val="24"/>
          <w:vertAlign w:val="superscript"/>
        </w:rPr>
        <w:t>-3</w:t>
      </w:r>
      <w:r>
        <w:rPr>
          <w:rFonts w:ascii="Times New Roman" w:hAnsi="Times New Roman"/>
          <w:sz w:val="24"/>
          <w:szCs w:val="24"/>
          <w:lang w:val="it-IT"/>
        </w:rPr>
        <w:t xml:space="preserve"> (Figure S2.1</w:t>
      </w:r>
      <w:proofErr w:type="spellStart"/>
      <w:r>
        <w:rPr>
          <w:rFonts w:ascii="Times New Roman" w:hAnsi="Times New Roman"/>
          <w:sz w:val="24"/>
          <w:szCs w:val="24"/>
          <w:lang w:val="es-ES_tradnl"/>
        </w:rPr>
        <w:t>c</w:t>
      </w:r>
      <w:proofErr w:type="gramStart"/>
      <w:r>
        <w:rPr>
          <w:rFonts w:ascii="Times New Roman" w:hAnsi="Times New Roman"/>
          <w:sz w:val="24"/>
          <w:szCs w:val="24"/>
          <w:lang w:val="es-ES_tradnl"/>
        </w:rPr>
        <w:t>,d</w:t>
      </w:r>
      <w:proofErr w:type="spellEnd"/>
      <w:proofErr w:type="gramEnd"/>
      <w:r>
        <w:rPr>
          <w:rFonts w:ascii="Times New Roman" w:hAnsi="Times New Roman"/>
          <w:sz w:val="24"/>
          <w:szCs w:val="24"/>
          <w:lang w:val="es-ES_tradnl"/>
        </w:rPr>
        <w:t>).</w:t>
      </w:r>
    </w:p>
    <w:p w:rsidR="008F064D" w:rsidRDefault="00AC2D9A">
      <w:pPr>
        <w:pStyle w:val="BodyA"/>
        <w:spacing w:line="36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The increase in </w:t>
      </w:r>
      <w:proofErr w:type="gramStart"/>
      <w:r>
        <w:rPr>
          <w:rFonts w:ascii="Times New Roman" w:hAnsi="Times New Roman"/>
          <w:sz w:val="24"/>
          <w:szCs w:val="24"/>
        </w:rPr>
        <w:t>the short-circuit</w:t>
      </w:r>
      <w:proofErr w:type="gramEnd"/>
      <w:r>
        <w:rPr>
          <w:rFonts w:ascii="Times New Roman" w:hAnsi="Times New Roman"/>
          <w:sz w:val="24"/>
          <w:szCs w:val="24"/>
        </w:rPr>
        <w:t xml:space="preserve"> current curve (Figure S2.1a) is due to increased photocurrent generation. It o</w:t>
      </w:r>
      <w:r>
        <w:rPr>
          <w:rFonts w:ascii="Times New Roman" w:hAnsi="Times New Roman"/>
          <w:sz w:val="24"/>
          <w:szCs w:val="24"/>
        </w:rPr>
        <w:t xml:space="preserve">ccurs by separating electron-hole pairs by the internal electric field of the </w:t>
      </w:r>
      <w:proofErr w:type="spellStart"/>
      <w:r>
        <w:rPr>
          <w:rFonts w:ascii="Times New Roman" w:hAnsi="Times New Roman"/>
          <w:sz w:val="24"/>
          <w:szCs w:val="24"/>
        </w:rPr>
        <w:t>pn</w:t>
      </w:r>
      <w:proofErr w:type="spellEnd"/>
      <w:r>
        <w:rPr>
          <w:rFonts w:ascii="Times New Roman" w:hAnsi="Times New Roman"/>
          <w:sz w:val="24"/>
          <w:szCs w:val="24"/>
        </w:rPr>
        <w:t xml:space="preserve">-junction. This field is comparable to the curvature of energy bands, and the electric field strength depends on the degree of doping of the semiconductors forming the </w:t>
      </w:r>
      <w:proofErr w:type="spellStart"/>
      <w:r>
        <w:rPr>
          <w:rFonts w:ascii="Times New Roman" w:hAnsi="Times New Roman"/>
          <w:sz w:val="24"/>
          <w:szCs w:val="24"/>
        </w:rPr>
        <w:t>pn</w:t>
      </w:r>
      <w:proofErr w:type="spellEnd"/>
      <w:r>
        <w:rPr>
          <w:rFonts w:ascii="Times New Roman" w:hAnsi="Times New Roman"/>
          <w:sz w:val="24"/>
          <w:szCs w:val="24"/>
        </w:rPr>
        <w:t>-junct</w:t>
      </w:r>
      <w:r>
        <w:rPr>
          <w:rFonts w:ascii="Times New Roman" w:hAnsi="Times New Roman"/>
          <w:sz w:val="24"/>
          <w:szCs w:val="24"/>
        </w:rPr>
        <w:t>ion.</w:t>
      </w:r>
    </w:p>
    <w:p w:rsidR="008F064D" w:rsidRDefault="00AC2D9A">
      <w:pPr>
        <w:pStyle w:val="BodyA"/>
        <w:spacing w:line="36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The open-circuit voltage curve depends on the processes of charge carrier recombination in the structure. Since almost 100% of the solar cell structure is single-crystalline silicon, the open-circuit voltage depends on the processes of charge carrier </w:t>
      </w:r>
      <w:r>
        <w:rPr>
          <w:rFonts w:ascii="Times New Roman" w:hAnsi="Times New Roman"/>
          <w:sz w:val="24"/>
          <w:szCs w:val="24"/>
        </w:rPr>
        <w:t>recombination in crystalline silicon. As a result, the open-circuit voltage curve does not change its dependence on changes in the doping degree of the emitter layer (Figure S2.1b).</w:t>
      </w:r>
    </w:p>
    <w:p w:rsidR="008F064D" w:rsidRDefault="00AC2D9A">
      <w:pPr>
        <w:pStyle w:val="BodyA"/>
        <w:spacing w:line="360" w:lineRule="auto"/>
        <w:ind w:firstLine="567"/>
        <w:jc w:val="both"/>
        <w:rPr>
          <w:rFonts w:ascii="Times New Roman" w:eastAsia="Times New Roman" w:hAnsi="Times New Roman" w:cs="Times New Roman"/>
          <w:sz w:val="24"/>
          <w:szCs w:val="24"/>
        </w:rPr>
      </w:pPr>
      <w:r>
        <w:rPr>
          <w:rFonts w:ascii="Times New Roman" w:hAnsi="Times New Roman"/>
          <w:sz w:val="24"/>
          <w:szCs w:val="24"/>
        </w:rPr>
        <w:t>The form factor curve (Figure S2.</w:t>
      </w:r>
      <w:r w:rsidRPr="009C3285">
        <w:rPr>
          <w:rFonts w:ascii="Times New Roman" w:hAnsi="Times New Roman"/>
          <w:sz w:val="24"/>
          <w:szCs w:val="24"/>
        </w:rPr>
        <w:t>1</w:t>
      </w:r>
      <w:r>
        <w:rPr>
          <w:rFonts w:ascii="Times New Roman" w:hAnsi="Times New Roman"/>
          <w:sz w:val="24"/>
          <w:szCs w:val="24"/>
        </w:rPr>
        <w:t xml:space="preserve">c) depends on the series and parallel </w:t>
      </w:r>
      <w:r>
        <w:rPr>
          <w:rFonts w:ascii="Times New Roman" w:hAnsi="Times New Roman"/>
          <w:sz w:val="24"/>
          <w:szCs w:val="24"/>
        </w:rPr>
        <w:t>resistance of the structure. Thus, the form factor is influenced by energy barriers and transitions in the band diagram of the structure, the form of which, in turn, depends on the doping level of the layer under consideration. Starting from a concentratio</w:t>
      </w:r>
      <w:r>
        <w:rPr>
          <w:rFonts w:ascii="Times New Roman" w:hAnsi="Times New Roman"/>
          <w:sz w:val="24"/>
          <w:szCs w:val="24"/>
        </w:rPr>
        <w:t>n value of 1.5</w:t>
      </w:r>
      <w:r>
        <w:rPr>
          <w:rFonts w:ascii="Times New Roman" w:hAnsi="Times New Roman"/>
          <w:sz w:val="24"/>
          <w:szCs w:val="24"/>
          <w:lang w:val="de-DE"/>
        </w:rPr>
        <w:t>·</w:t>
      </w:r>
      <w:r>
        <w:rPr>
          <w:rFonts w:ascii="Times New Roman" w:hAnsi="Times New Roman"/>
          <w:sz w:val="24"/>
          <w:szCs w:val="24"/>
        </w:rPr>
        <w:t>10</w:t>
      </w:r>
      <w:r>
        <w:rPr>
          <w:rFonts w:ascii="Times New Roman" w:hAnsi="Times New Roman"/>
          <w:sz w:val="24"/>
          <w:szCs w:val="24"/>
          <w:vertAlign w:val="superscript"/>
        </w:rPr>
        <w:t xml:space="preserve">20 </w:t>
      </w:r>
      <w:r>
        <w:rPr>
          <w:rFonts w:ascii="Times New Roman" w:hAnsi="Times New Roman"/>
          <w:sz w:val="24"/>
          <w:szCs w:val="24"/>
        </w:rPr>
        <w:t>cm</w:t>
      </w:r>
      <w:r>
        <w:rPr>
          <w:rFonts w:ascii="Times New Roman" w:hAnsi="Times New Roman"/>
          <w:sz w:val="24"/>
          <w:szCs w:val="24"/>
          <w:vertAlign w:val="superscript"/>
        </w:rPr>
        <w:t xml:space="preserve">-3, </w:t>
      </w:r>
      <w:r>
        <w:rPr>
          <w:rFonts w:ascii="Times New Roman" w:hAnsi="Times New Roman"/>
          <w:sz w:val="24"/>
          <w:szCs w:val="24"/>
        </w:rPr>
        <w:t>the form factor curve begins to increase, which leads to an increase in the efficiency of the photocell (Figure S2.1d).</w:t>
      </w:r>
    </w:p>
    <w:p w:rsidR="008F064D" w:rsidRDefault="008F064D">
      <w:pPr>
        <w:pStyle w:val="BodyA"/>
        <w:spacing w:line="360" w:lineRule="auto"/>
        <w:ind w:firstLine="567"/>
        <w:jc w:val="both"/>
        <w:rPr>
          <w:rFonts w:ascii="Times New Roman" w:eastAsia="Times New Roman" w:hAnsi="Times New Roman" w:cs="Times New Roman"/>
          <w:sz w:val="24"/>
          <w:szCs w:val="24"/>
        </w:rPr>
      </w:pPr>
    </w:p>
    <w:tbl>
      <w:tblPr>
        <w:tblStyle w:val="TableNormal"/>
        <w:tblW w:w="9350"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CellMar>
          <w:top w:w="0" w:type="dxa"/>
          <w:left w:w="0" w:type="dxa"/>
          <w:bottom w:w="0" w:type="dxa"/>
          <w:right w:w="0" w:type="dxa"/>
        </w:tblCellMar>
        <w:tblLook w:val="04A0" w:firstRow="1" w:lastRow="0" w:firstColumn="1" w:lastColumn="0" w:noHBand="0" w:noVBand="1"/>
      </w:tblPr>
      <w:tblGrid>
        <w:gridCol w:w="4675"/>
        <w:gridCol w:w="4675"/>
      </w:tblGrid>
      <w:tr w:rsidR="008F064D">
        <w:tblPrEx>
          <w:tblCellMar>
            <w:top w:w="0" w:type="dxa"/>
            <w:left w:w="0" w:type="dxa"/>
            <w:bottom w:w="0" w:type="dxa"/>
            <w:right w:w="0" w:type="dxa"/>
          </w:tblCellMar>
        </w:tblPrEx>
        <w:trPr>
          <w:trHeight w:val="3085"/>
        </w:trPr>
        <w:tc>
          <w:tcPr>
            <w:tcW w:w="4675" w:type="dxa"/>
            <w:tcBorders>
              <w:top w:val="nil"/>
              <w:left w:val="nil"/>
              <w:bottom w:val="nil"/>
              <w:right w:val="nil"/>
            </w:tcBorders>
            <w:shd w:val="clear" w:color="auto" w:fill="auto"/>
            <w:tcMar>
              <w:top w:w="80" w:type="dxa"/>
              <w:left w:w="80" w:type="dxa"/>
              <w:bottom w:w="80" w:type="dxa"/>
              <w:right w:w="80" w:type="dxa"/>
            </w:tcMar>
          </w:tcPr>
          <w:p w:rsidR="008F064D" w:rsidRDefault="00AC2D9A">
            <w:pPr>
              <w:jc w:val="center"/>
            </w:pPr>
            <w:r>
              <w:rPr>
                <w:noProof/>
                <w:lang w:val="ru-RU"/>
              </w:rPr>
              <w:drawing>
                <wp:inline distT="0" distB="0" distL="0" distR="0">
                  <wp:extent cx="2594612" cy="1722755"/>
                  <wp:effectExtent l="0" t="0" r="0" b="0"/>
                  <wp:docPr id="1073741829" name="officeArt object" descr="Рисунок 77"/>
                  <wp:cNvGraphicFramePr/>
                  <a:graphic xmlns:a="http://schemas.openxmlformats.org/drawingml/2006/main">
                    <a:graphicData uri="http://schemas.openxmlformats.org/drawingml/2006/picture">
                      <pic:pic xmlns:pic="http://schemas.openxmlformats.org/drawingml/2006/picture">
                        <pic:nvPicPr>
                          <pic:cNvPr id="1073741829" name="Рисунок 77" descr="Рисунок 77"/>
                          <pic:cNvPicPr>
                            <a:picLocks noChangeAspect="1"/>
                          </pic:cNvPicPr>
                        </pic:nvPicPr>
                        <pic:blipFill>
                          <a:blip r:embed="rId12">
                            <a:extLst/>
                          </a:blip>
                          <a:stretch>
                            <a:fillRect/>
                          </a:stretch>
                        </pic:blipFill>
                        <pic:spPr>
                          <a:xfrm>
                            <a:off x="0" y="0"/>
                            <a:ext cx="2594612" cy="1722755"/>
                          </a:xfrm>
                          <a:prstGeom prst="rect">
                            <a:avLst/>
                          </a:prstGeom>
                          <a:ln w="12700" cap="flat">
                            <a:noFill/>
                            <a:miter lim="400000"/>
                          </a:ln>
                          <a:effectLst/>
                        </pic:spPr>
                      </pic:pic>
                    </a:graphicData>
                  </a:graphic>
                </wp:inline>
              </w:drawing>
            </w:r>
          </w:p>
          <w:p w:rsidR="008F064D" w:rsidRDefault="00AC2D9A">
            <w:pPr>
              <w:jc w:val="center"/>
            </w:pPr>
            <w:r>
              <w:t>a)</w:t>
            </w:r>
          </w:p>
        </w:tc>
        <w:tc>
          <w:tcPr>
            <w:tcW w:w="4675" w:type="dxa"/>
            <w:tcBorders>
              <w:top w:val="nil"/>
              <w:left w:val="nil"/>
              <w:bottom w:val="nil"/>
              <w:right w:val="nil"/>
            </w:tcBorders>
            <w:shd w:val="clear" w:color="auto" w:fill="auto"/>
            <w:tcMar>
              <w:top w:w="80" w:type="dxa"/>
              <w:left w:w="80" w:type="dxa"/>
              <w:bottom w:w="80" w:type="dxa"/>
              <w:right w:w="80" w:type="dxa"/>
            </w:tcMar>
          </w:tcPr>
          <w:p w:rsidR="008F064D" w:rsidRDefault="00AC2D9A">
            <w:pPr>
              <w:jc w:val="center"/>
            </w:pPr>
            <w:r>
              <w:rPr>
                <w:noProof/>
                <w:lang w:val="ru-RU"/>
              </w:rPr>
              <w:drawing>
                <wp:inline distT="0" distB="0" distL="0" distR="0">
                  <wp:extent cx="2594612" cy="1722755"/>
                  <wp:effectExtent l="0" t="0" r="0" b="0"/>
                  <wp:docPr id="1073741830" name="officeArt object" descr="Рисунок 76"/>
                  <wp:cNvGraphicFramePr/>
                  <a:graphic xmlns:a="http://schemas.openxmlformats.org/drawingml/2006/main">
                    <a:graphicData uri="http://schemas.openxmlformats.org/drawingml/2006/picture">
                      <pic:pic xmlns:pic="http://schemas.openxmlformats.org/drawingml/2006/picture">
                        <pic:nvPicPr>
                          <pic:cNvPr id="1073741830" name="Рисунок 76" descr="Рисунок 76"/>
                          <pic:cNvPicPr>
                            <a:picLocks noChangeAspect="1"/>
                          </pic:cNvPicPr>
                        </pic:nvPicPr>
                        <pic:blipFill>
                          <a:blip r:embed="rId13">
                            <a:extLst/>
                          </a:blip>
                          <a:stretch>
                            <a:fillRect/>
                          </a:stretch>
                        </pic:blipFill>
                        <pic:spPr>
                          <a:xfrm>
                            <a:off x="0" y="0"/>
                            <a:ext cx="2594612" cy="1722755"/>
                          </a:xfrm>
                          <a:prstGeom prst="rect">
                            <a:avLst/>
                          </a:prstGeom>
                          <a:ln w="12700" cap="flat">
                            <a:noFill/>
                            <a:miter lim="400000"/>
                          </a:ln>
                          <a:effectLst/>
                        </pic:spPr>
                      </pic:pic>
                    </a:graphicData>
                  </a:graphic>
                </wp:inline>
              </w:drawing>
            </w:r>
          </w:p>
          <w:p w:rsidR="008F064D" w:rsidRDefault="00AC2D9A">
            <w:pPr>
              <w:jc w:val="center"/>
            </w:pPr>
            <w:r>
              <w:t>b)</w:t>
            </w:r>
          </w:p>
        </w:tc>
      </w:tr>
      <w:tr w:rsidR="008F064D">
        <w:tblPrEx>
          <w:tblCellMar>
            <w:top w:w="0" w:type="dxa"/>
            <w:left w:w="0" w:type="dxa"/>
            <w:bottom w:w="0" w:type="dxa"/>
            <w:right w:w="0" w:type="dxa"/>
          </w:tblCellMar>
        </w:tblPrEx>
        <w:trPr>
          <w:trHeight w:val="3085"/>
        </w:trPr>
        <w:tc>
          <w:tcPr>
            <w:tcW w:w="4675" w:type="dxa"/>
            <w:tcBorders>
              <w:top w:val="nil"/>
              <w:left w:val="nil"/>
              <w:bottom w:val="nil"/>
              <w:right w:val="nil"/>
            </w:tcBorders>
            <w:shd w:val="clear" w:color="auto" w:fill="auto"/>
            <w:tcMar>
              <w:top w:w="80" w:type="dxa"/>
              <w:left w:w="80" w:type="dxa"/>
              <w:bottom w:w="80" w:type="dxa"/>
              <w:right w:w="80" w:type="dxa"/>
            </w:tcMar>
          </w:tcPr>
          <w:p w:rsidR="008F064D" w:rsidRDefault="00AC2D9A">
            <w:pPr>
              <w:jc w:val="center"/>
            </w:pPr>
            <w:r>
              <w:rPr>
                <w:noProof/>
                <w:lang w:val="ru-RU"/>
              </w:rPr>
              <w:drawing>
                <wp:inline distT="0" distB="0" distL="0" distR="0">
                  <wp:extent cx="2594612" cy="1722755"/>
                  <wp:effectExtent l="0" t="0" r="0" b="0"/>
                  <wp:docPr id="1073741831" name="officeArt object" descr="Рисунок 75"/>
                  <wp:cNvGraphicFramePr/>
                  <a:graphic xmlns:a="http://schemas.openxmlformats.org/drawingml/2006/main">
                    <a:graphicData uri="http://schemas.openxmlformats.org/drawingml/2006/picture">
                      <pic:pic xmlns:pic="http://schemas.openxmlformats.org/drawingml/2006/picture">
                        <pic:nvPicPr>
                          <pic:cNvPr id="1073741831" name="Рисунок 75" descr="Рисунок 75"/>
                          <pic:cNvPicPr>
                            <a:picLocks noChangeAspect="1"/>
                          </pic:cNvPicPr>
                        </pic:nvPicPr>
                        <pic:blipFill>
                          <a:blip r:embed="rId14">
                            <a:extLst/>
                          </a:blip>
                          <a:stretch>
                            <a:fillRect/>
                          </a:stretch>
                        </pic:blipFill>
                        <pic:spPr>
                          <a:xfrm>
                            <a:off x="0" y="0"/>
                            <a:ext cx="2594612" cy="1722755"/>
                          </a:xfrm>
                          <a:prstGeom prst="rect">
                            <a:avLst/>
                          </a:prstGeom>
                          <a:ln w="12700" cap="flat">
                            <a:noFill/>
                            <a:miter lim="400000"/>
                          </a:ln>
                          <a:effectLst/>
                        </pic:spPr>
                      </pic:pic>
                    </a:graphicData>
                  </a:graphic>
                </wp:inline>
              </w:drawing>
            </w:r>
          </w:p>
          <w:p w:rsidR="008F064D" w:rsidRDefault="00AC2D9A">
            <w:pPr>
              <w:jc w:val="center"/>
            </w:pPr>
            <w:r>
              <w:t>c)</w:t>
            </w:r>
          </w:p>
        </w:tc>
        <w:tc>
          <w:tcPr>
            <w:tcW w:w="4675" w:type="dxa"/>
            <w:tcBorders>
              <w:top w:val="nil"/>
              <w:left w:val="nil"/>
              <w:bottom w:val="nil"/>
              <w:right w:val="nil"/>
            </w:tcBorders>
            <w:shd w:val="clear" w:color="auto" w:fill="auto"/>
            <w:tcMar>
              <w:top w:w="80" w:type="dxa"/>
              <w:left w:w="80" w:type="dxa"/>
              <w:bottom w:w="80" w:type="dxa"/>
              <w:right w:w="80" w:type="dxa"/>
            </w:tcMar>
          </w:tcPr>
          <w:p w:rsidR="008F064D" w:rsidRDefault="00AC2D9A">
            <w:pPr>
              <w:jc w:val="center"/>
            </w:pPr>
            <w:r>
              <w:rPr>
                <w:noProof/>
                <w:lang w:val="ru-RU"/>
              </w:rPr>
              <w:drawing>
                <wp:inline distT="0" distB="0" distL="0" distR="0">
                  <wp:extent cx="2594612" cy="1722755"/>
                  <wp:effectExtent l="0" t="0" r="0" b="0"/>
                  <wp:docPr id="1073741832" name="officeArt object" descr="Рисунок 74"/>
                  <wp:cNvGraphicFramePr/>
                  <a:graphic xmlns:a="http://schemas.openxmlformats.org/drawingml/2006/main">
                    <a:graphicData uri="http://schemas.openxmlformats.org/drawingml/2006/picture">
                      <pic:pic xmlns:pic="http://schemas.openxmlformats.org/drawingml/2006/picture">
                        <pic:nvPicPr>
                          <pic:cNvPr id="1073741832" name="Рисунок 74" descr="Рисунок 74"/>
                          <pic:cNvPicPr>
                            <a:picLocks noChangeAspect="1"/>
                          </pic:cNvPicPr>
                        </pic:nvPicPr>
                        <pic:blipFill>
                          <a:blip r:embed="rId15">
                            <a:extLst/>
                          </a:blip>
                          <a:stretch>
                            <a:fillRect/>
                          </a:stretch>
                        </pic:blipFill>
                        <pic:spPr>
                          <a:xfrm>
                            <a:off x="0" y="0"/>
                            <a:ext cx="2594612" cy="1722755"/>
                          </a:xfrm>
                          <a:prstGeom prst="rect">
                            <a:avLst/>
                          </a:prstGeom>
                          <a:ln w="12700" cap="flat">
                            <a:noFill/>
                            <a:miter lim="400000"/>
                          </a:ln>
                          <a:effectLst/>
                        </pic:spPr>
                      </pic:pic>
                    </a:graphicData>
                  </a:graphic>
                </wp:inline>
              </w:drawing>
            </w:r>
          </w:p>
          <w:p w:rsidR="008F064D" w:rsidRDefault="00AC2D9A">
            <w:pPr>
              <w:jc w:val="center"/>
            </w:pPr>
            <w:r>
              <w:t>d)</w:t>
            </w:r>
          </w:p>
        </w:tc>
      </w:tr>
    </w:tbl>
    <w:p w:rsidR="008F064D" w:rsidRDefault="008F064D">
      <w:pPr>
        <w:pStyle w:val="BodyA"/>
        <w:widowControl w:val="0"/>
        <w:ind w:left="108" w:hanging="108"/>
        <w:rPr>
          <w:rFonts w:ascii="Times New Roman" w:eastAsia="Times New Roman" w:hAnsi="Times New Roman" w:cs="Times New Roman"/>
          <w:sz w:val="24"/>
          <w:szCs w:val="24"/>
        </w:rPr>
      </w:pPr>
    </w:p>
    <w:p w:rsidR="008F064D" w:rsidRDefault="008F064D">
      <w:pPr>
        <w:pStyle w:val="BodyA"/>
        <w:widowControl w:val="0"/>
        <w:jc w:val="both"/>
        <w:rPr>
          <w:rFonts w:ascii="Times New Roman" w:eastAsia="Times New Roman" w:hAnsi="Times New Roman" w:cs="Times New Roman"/>
          <w:sz w:val="24"/>
          <w:szCs w:val="24"/>
        </w:rPr>
      </w:pPr>
    </w:p>
    <w:p w:rsidR="008F064D" w:rsidRDefault="00AC2D9A">
      <w:pPr>
        <w:pStyle w:val="BodyA"/>
        <w:spacing w:line="360" w:lineRule="auto"/>
        <w:rPr>
          <w:rFonts w:ascii="Times New Roman" w:eastAsia="Times New Roman" w:hAnsi="Times New Roman" w:cs="Times New Roman"/>
          <w:sz w:val="24"/>
          <w:szCs w:val="24"/>
        </w:rPr>
      </w:pPr>
      <w:r>
        <w:rPr>
          <w:rFonts w:ascii="Times New Roman" w:hAnsi="Times New Roman"/>
          <w:b/>
          <w:bCs/>
          <w:sz w:val="24"/>
          <w:szCs w:val="24"/>
          <w:lang w:val="it-IT"/>
        </w:rPr>
        <w:lastRenderedPageBreak/>
        <w:t>Figure S2.2</w:t>
      </w:r>
      <w:r>
        <w:rPr>
          <w:rFonts w:ascii="Times New Roman" w:hAnsi="Times New Roman"/>
          <w:sz w:val="24"/>
          <w:szCs w:val="24"/>
          <w:lang w:val="it-IT"/>
        </w:rPr>
        <w:t xml:space="preserve"> </w:t>
      </w:r>
      <w:r>
        <w:rPr>
          <w:rFonts w:ascii="Times New Roman" w:hAnsi="Times New Roman"/>
          <w:sz w:val="24"/>
          <w:szCs w:val="24"/>
        </w:rPr>
        <w:t xml:space="preserve">Optimization data </w:t>
      </w:r>
      <w:proofErr w:type="spellStart"/>
      <w:r>
        <w:rPr>
          <w:rFonts w:ascii="Times New Roman" w:hAnsi="Times New Roman"/>
          <w:sz w:val="24"/>
          <w:szCs w:val="24"/>
        </w:rPr>
        <w:t>p-a-Si:H</w:t>
      </w:r>
      <w:proofErr w:type="spellEnd"/>
      <w:r>
        <w:rPr>
          <w:rFonts w:ascii="Times New Roman" w:hAnsi="Times New Roman"/>
          <w:sz w:val="24"/>
          <w:szCs w:val="24"/>
        </w:rPr>
        <w:t>/</w:t>
      </w:r>
      <w:proofErr w:type="spellStart"/>
      <w:r>
        <w:rPr>
          <w:rFonts w:ascii="Times New Roman" w:hAnsi="Times New Roman"/>
          <w:sz w:val="24"/>
          <w:szCs w:val="24"/>
        </w:rPr>
        <w:t>i-a-Si:H</w:t>
      </w:r>
      <w:proofErr w:type="spellEnd"/>
      <w:r>
        <w:rPr>
          <w:rFonts w:ascii="Times New Roman" w:hAnsi="Times New Roman"/>
          <w:sz w:val="24"/>
          <w:szCs w:val="24"/>
        </w:rPr>
        <w:t>/</w:t>
      </w:r>
      <w:proofErr w:type="spellStart"/>
      <w:r>
        <w:rPr>
          <w:rFonts w:ascii="Times New Roman" w:hAnsi="Times New Roman"/>
          <w:sz w:val="24"/>
          <w:szCs w:val="24"/>
        </w:rPr>
        <w:t>n-a-Si:H</w:t>
      </w:r>
      <w:proofErr w:type="spellEnd"/>
      <w:r>
        <w:rPr>
          <w:rFonts w:ascii="Times New Roman" w:hAnsi="Times New Roman"/>
          <w:sz w:val="24"/>
          <w:szCs w:val="24"/>
        </w:rPr>
        <w:t>/</w:t>
      </w:r>
      <w:proofErr w:type="spellStart"/>
      <w:r>
        <w:rPr>
          <w:rFonts w:ascii="Times New Roman" w:hAnsi="Times New Roman"/>
          <w:sz w:val="24"/>
          <w:szCs w:val="24"/>
        </w:rPr>
        <w:t>i-a-Si:H</w:t>
      </w:r>
      <w:proofErr w:type="spellEnd"/>
      <w:r>
        <w:rPr>
          <w:rFonts w:ascii="Times New Roman" w:hAnsi="Times New Roman"/>
          <w:sz w:val="24"/>
          <w:szCs w:val="24"/>
        </w:rPr>
        <w:t>/</w:t>
      </w:r>
      <w:proofErr w:type="spellStart"/>
      <w:r>
        <w:rPr>
          <w:rFonts w:ascii="Times New Roman" w:hAnsi="Times New Roman"/>
          <w:sz w:val="24"/>
          <w:szCs w:val="24"/>
        </w:rPr>
        <w:t>n</w:t>
      </w:r>
      <w:r>
        <w:rPr>
          <w:rFonts w:ascii="Times New Roman" w:hAnsi="Times New Roman"/>
          <w:sz w:val="24"/>
          <w:szCs w:val="24"/>
          <w:vertAlign w:val="superscript"/>
        </w:rPr>
        <w:t>+</w:t>
      </w:r>
      <w:r>
        <w:rPr>
          <w:rFonts w:ascii="Times New Roman" w:hAnsi="Times New Roman"/>
          <w:sz w:val="24"/>
          <w:szCs w:val="24"/>
        </w:rPr>
        <w:t>a-Si:H</w:t>
      </w:r>
      <w:proofErr w:type="spellEnd"/>
      <w:r>
        <w:rPr>
          <w:rFonts w:ascii="Times New Roman" w:hAnsi="Times New Roman"/>
          <w:sz w:val="24"/>
          <w:szCs w:val="24"/>
        </w:rPr>
        <w:t xml:space="preserve"> PV cells </w:t>
      </w:r>
      <w:r>
        <w:rPr>
          <w:rFonts w:ascii="Times New Roman" w:hAnsi="Times New Roman"/>
          <w:sz w:val="24"/>
          <w:szCs w:val="24"/>
        </w:rPr>
        <w:t xml:space="preserve">depending on the thickness of the front built-in </w:t>
      </w:r>
      <w:proofErr w:type="spellStart"/>
      <w:r>
        <w:rPr>
          <w:rFonts w:ascii="Times New Roman" w:hAnsi="Times New Roman"/>
          <w:sz w:val="24"/>
          <w:szCs w:val="24"/>
        </w:rPr>
        <w:t>i</w:t>
      </w:r>
      <w:proofErr w:type="spellEnd"/>
      <w:r>
        <w:rPr>
          <w:rFonts w:ascii="Times New Roman" w:hAnsi="Times New Roman"/>
          <w:sz w:val="24"/>
          <w:szCs w:val="24"/>
        </w:rPr>
        <w:t>-layer</w:t>
      </w:r>
      <w:r w:rsidRPr="009C3285">
        <w:rPr>
          <w:rFonts w:ascii="Times New Roman" w:hAnsi="Times New Roman"/>
          <w:sz w:val="24"/>
          <w:szCs w:val="24"/>
        </w:rPr>
        <w:t>. (</w:t>
      </w:r>
      <w:r>
        <w:rPr>
          <w:rFonts w:ascii="Times New Roman" w:hAnsi="Times New Roman"/>
          <w:sz w:val="24"/>
          <w:szCs w:val="24"/>
          <w:lang w:val="ru-RU"/>
        </w:rPr>
        <w:t>а</w:t>
      </w:r>
      <w:r w:rsidRPr="009C3285">
        <w:rPr>
          <w:rFonts w:ascii="Times New Roman" w:hAnsi="Times New Roman"/>
          <w:sz w:val="24"/>
          <w:szCs w:val="24"/>
        </w:rPr>
        <w:t xml:space="preserve">) </w:t>
      </w:r>
      <w:r>
        <w:rPr>
          <w:rFonts w:ascii="Times New Roman" w:hAnsi="Times New Roman"/>
          <w:sz w:val="24"/>
          <w:szCs w:val="24"/>
        </w:rPr>
        <w:t xml:space="preserve">Dependence of the short-circuit current density on the thickness of the front built-in </w:t>
      </w:r>
      <w:proofErr w:type="spellStart"/>
      <w:r>
        <w:rPr>
          <w:rFonts w:ascii="Times New Roman" w:hAnsi="Times New Roman"/>
          <w:sz w:val="24"/>
          <w:szCs w:val="24"/>
        </w:rPr>
        <w:t>i</w:t>
      </w:r>
      <w:proofErr w:type="spellEnd"/>
      <w:r>
        <w:rPr>
          <w:rFonts w:ascii="Times New Roman" w:hAnsi="Times New Roman"/>
          <w:sz w:val="24"/>
          <w:szCs w:val="24"/>
        </w:rPr>
        <w:t xml:space="preserve">-layer, b) dependence of U </w:t>
      </w:r>
      <w:r>
        <w:rPr>
          <w:rFonts w:ascii="Times New Roman" w:hAnsi="Times New Roman"/>
          <w:sz w:val="24"/>
          <w:szCs w:val="24"/>
          <w:vertAlign w:val="subscript"/>
          <w:lang w:val="fr-FR"/>
        </w:rPr>
        <w:t xml:space="preserve">xx </w:t>
      </w:r>
      <w:r>
        <w:rPr>
          <w:rFonts w:ascii="Times New Roman" w:hAnsi="Times New Roman"/>
          <w:sz w:val="24"/>
          <w:szCs w:val="24"/>
        </w:rPr>
        <w:t xml:space="preserve">on the thickness of the front built-in </w:t>
      </w:r>
      <w:proofErr w:type="spellStart"/>
      <w:r>
        <w:rPr>
          <w:rFonts w:ascii="Times New Roman" w:hAnsi="Times New Roman"/>
          <w:sz w:val="24"/>
          <w:szCs w:val="24"/>
        </w:rPr>
        <w:t>i</w:t>
      </w:r>
      <w:proofErr w:type="spellEnd"/>
      <w:r>
        <w:rPr>
          <w:rFonts w:ascii="Times New Roman" w:hAnsi="Times New Roman"/>
          <w:sz w:val="24"/>
          <w:szCs w:val="24"/>
        </w:rPr>
        <w:t>-layer, c) dependence of the fill fa</w:t>
      </w:r>
      <w:r>
        <w:rPr>
          <w:rFonts w:ascii="Times New Roman" w:hAnsi="Times New Roman"/>
          <w:sz w:val="24"/>
          <w:szCs w:val="24"/>
        </w:rPr>
        <w:t xml:space="preserve">ctor on the thickness of the front built-in </w:t>
      </w:r>
      <w:proofErr w:type="spellStart"/>
      <w:r>
        <w:rPr>
          <w:rFonts w:ascii="Times New Roman" w:hAnsi="Times New Roman"/>
          <w:sz w:val="24"/>
          <w:szCs w:val="24"/>
        </w:rPr>
        <w:t>i</w:t>
      </w:r>
      <w:proofErr w:type="spellEnd"/>
      <w:r>
        <w:rPr>
          <w:rFonts w:ascii="Times New Roman" w:hAnsi="Times New Roman"/>
          <w:sz w:val="24"/>
          <w:szCs w:val="24"/>
        </w:rPr>
        <w:t xml:space="preserve">-layer, d) dependence of the PV efficiency on the thickness of the front built-in </w:t>
      </w:r>
      <w:proofErr w:type="spellStart"/>
      <w:r>
        <w:rPr>
          <w:rFonts w:ascii="Times New Roman" w:hAnsi="Times New Roman"/>
          <w:sz w:val="24"/>
          <w:szCs w:val="24"/>
        </w:rPr>
        <w:t>i</w:t>
      </w:r>
      <w:proofErr w:type="spellEnd"/>
      <w:r>
        <w:rPr>
          <w:rFonts w:ascii="Times New Roman" w:hAnsi="Times New Roman"/>
          <w:sz w:val="24"/>
          <w:szCs w:val="24"/>
        </w:rPr>
        <w:t>-layer layer</w:t>
      </w:r>
      <w:r w:rsidRPr="009C3285">
        <w:rPr>
          <w:rFonts w:ascii="Times New Roman" w:hAnsi="Times New Roman"/>
          <w:sz w:val="24"/>
          <w:szCs w:val="24"/>
        </w:rPr>
        <w:t>.</w:t>
      </w:r>
    </w:p>
    <w:p w:rsidR="008F064D" w:rsidRDefault="008F064D">
      <w:pPr>
        <w:pStyle w:val="BodyA"/>
        <w:spacing w:line="360" w:lineRule="auto"/>
        <w:jc w:val="center"/>
        <w:rPr>
          <w:rFonts w:ascii="Times New Roman" w:eastAsia="Times New Roman" w:hAnsi="Times New Roman" w:cs="Times New Roman"/>
          <w:sz w:val="24"/>
          <w:szCs w:val="24"/>
        </w:rPr>
      </w:pPr>
    </w:p>
    <w:p w:rsidR="008F064D" w:rsidRDefault="00AC2D9A">
      <w:pPr>
        <w:pStyle w:val="BodyA"/>
        <w:spacing w:line="360" w:lineRule="auto"/>
        <w:ind w:firstLine="567"/>
        <w:jc w:val="both"/>
        <w:rPr>
          <w:rFonts w:ascii="Times New Roman" w:eastAsia="Times New Roman" w:hAnsi="Times New Roman" w:cs="Times New Roman"/>
          <w:sz w:val="24"/>
          <w:szCs w:val="24"/>
        </w:rPr>
      </w:pPr>
      <w:r>
        <w:rPr>
          <w:rFonts w:ascii="Times New Roman" w:hAnsi="Times New Roman"/>
          <w:sz w:val="24"/>
          <w:szCs w:val="24"/>
        </w:rPr>
        <w:t>An increase in the thickness of the built-in intrinsic conductivity layer does not lead to a change in the open c</w:t>
      </w:r>
      <w:r>
        <w:rPr>
          <w:rFonts w:ascii="Times New Roman" w:hAnsi="Times New Roman"/>
          <w:sz w:val="24"/>
          <w:szCs w:val="24"/>
        </w:rPr>
        <w:t>ircuit voltage (Figure S2.2b). Since the built-in layer of intrinsic conductivity leads to better passivation of the surface states of the crystalline substrate, the recombination of charge carriers is reduced. However, due to the amorphous silicon materia</w:t>
      </w:r>
      <w:r>
        <w:rPr>
          <w:rFonts w:ascii="Times New Roman" w:hAnsi="Times New Roman"/>
          <w:sz w:val="24"/>
          <w:szCs w:val="24"/>
        </w:rPr>
        <w:t>l's quality, the structure's resistance increases, which leads to a decrease in the fill factor (Figure S2.2c) and a drop in the short circuit current (Figure S2.2a). The overall influence of the above-described dependencies negatively affects the efficien</w:t>
      </w:r>
      <w:r>
        <w:rPr>
          <w:rFonts w:ascii="Times New Roman" w:hAnsi="Times New Roman"/>
          <w:sz w:val="24"/>
          <w:szCs w:val="24"/>
        </w:rPr>
        <w:t xml:space="preserve">cy of the photocell. </w:t>
      </w:r>
      <w:proofErr w:type="gramStart"/>
      <w:r>
        <w:rPr>
          <w:rFonts w:ascii="Times New Roman" w:hAnsi="Times New Roman"/>
          <w:sz w:val="24"/>
          <w:szCs w:val="24"/>
        </w:rPr>
        <w:t>Starting from a built-in layer thickness of 1.3 nm, the efficiency of a photocell of the HIT structure decreases with increasing thickness of the front amorphous built-in layer.</w:t>
      </w:r>
      <w:proofErr w:type="gramEnd"/>
      <w:r>
        <w:rPr>
          <w:rFonts w:ascii="Times New Roman" w:hAnsi="Times New Roman"/>
          <w:sz w:val="24"/>
          <w:szCs w:val="24"/>
        </w:rPr>
        <w:t xml:space="preserve"> However, the point corresponding to a layer thickness of </w:t>
      </w:r>
      <w:r>
        <w:rPr>
          <w:rFonts w:ascii="Times New Roman" w:hAnsi="Times New Roman"/>
          <w:sz w:val="24"/>
          <w:szCs w:val="24"/>
        </w:rPr>
        <w:t>1.3 nm is the point of maximum efficiency (Figure S2.2d).</w:t>
      </w:r>
    </w:p>
    <w:p w:rsidR="008F064D" w:rsidRDefault="008F064D">
      <w:pPr>
        <w:pStyle w:val="BodyA"/>
        <w:spacing w:line="360" w:lineRule="auto"/>
        <w:ind w:firstLine="567"/>
        <w:jc w:val="both"/>
        <w:rPr>
          <w:rFonts w:ascii="Times New Roman" w:eastAsia="Times New Roman" w:hAnsi="Times New Roman" w:cs="Times New Roman"/>
          <w:sz w:val="24"/>
          <w:szCs w:val="24"/>
        </w:rPr>
      </w:pPr>
    </w:p>
    <w:tbl>
      <w:tblPr>
        <w:tblStyle w:val="TableNormal"/>
        <w:tblW w:w="9350"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CellMar>
          <w:top w:w="0" w:type="dxa"/>
          <w:left w:w="0" w:type="dxa"/>
          <w:bottom w:w="0" w:type="dxa"/>
          <w:right w:w="0" w:type="dxa"/>
        </w:tblCellMar>
        <w:tblLook w:val="04A0" w:firstRow="1" w:lastRow="0" w:firstColumn="1" w:lastColumn="0" w:noHBand="0" w:noVBand="1"/>
      </w:tblPr>
      <w:tblGrid>
        <w:gridCol w:w="4675"/>
        <w:gridCol w:w="4675"/>
      </w:tblGrid>
      <w:tr w:rsidR="008F064D">
        <w:tblPrEx>
          <w:tblCellMar>
            <w:top w:w="0" w:type="dxa"/>
            <w:left w:w="0" w:type="dxa"/>
            <w:bottom w:w="0" w:type="dxa"/>
            <w:right w:w="0" w:type="dxa"/>
          </w:tblCellMar>
        </w:tblPrEx>
        <w:trPr>
          <w:trHeight w:val="3085"/>
        </w:trPr>
        <w:tc>
          <w:tcPr>
            <w:tcW w:w="4675" w:type="dxa"/>
            <w:tcBorders>
              <w:top w:val="nil"/>
              <w:left w:val="nil"/>
              <w:bottom w:val="nil"/>
              <w:right w:val="nil"/>
            </w:tcBorders>
            <w:shd w:val="clear" w:color="auto" w:fill="auto"/>
            <w:tcMar>
              <w:top w:w="80" w:type="dxa"/>
              <w:left w:w="80" w:type="dxa"/>
              <w:bottom w:w="80" w:type="dxa"/>
              <w:right w:w="80" w:type="dxa"/>
            </w:tcMar>
          </w:tcPr>
          <w:p w:rsidR="008F064D" w:rsidRDefault="00AC2D9A">
            <w:pPr>
              <w:jc w:val="center"/>
            </w:pPr>
            <w:r>
              <w:rPr>
                <w:noProof/>
                <w:lang w:val="ru-RU"/>
              </w:rPr>
              <w:drawing>
                <wp:inline distT="0" distB="0" distL="0" distR="0">
                  <wp:extent cx="2594612" cy="1722755"/>
                  <wp:effectExtent l="0" t="0" r="0" b="0"/>
                  <wp:docPr id="1073741833" name="officeArt object" descr="Рисунок 73"/>
                  <wp:cNvGraphicFramePr/>
                  <a:graphic xmlns:a="http://schemas.openxmlformats.org/drawingml/2006/main">
                    <a:graphicData uri="http://schemas.openxmlformats.org/drawingml/2006/picture">
                      <pic:pic xmlns:pic="http://schemas.openxmlformats.org/drawingml/2006/picture">
                        <pic:nvPicPr>
                          <pic:cNvPr id="1073741833" name="Рисунок 73" descr="Рисунок 73"/>
                          <pic:cNvPicPr>
                            <a:picLocks noChangeAspect="1"/>
                          </pic:cNvPicPr>
                        </pic:nvPicPr>
                        <pic:blipFill>
                          <a:blip r:embed="rId16">
                            <a:extLst/>
                          </a:blip>
                          <a:stretch>
                            <a:fillRect/>
                          </a:stretch>
                        </pic:blipFill>
                        <pic:spPr>
                          <a:xfrm>
                            <a:off x="0" y="0"/>
                            <a:ext cx="2594612" cy="1722755"/>
                          </a:xfrm>
                          <a:prstGeom prst="rect">
                            <a:avLst/>
                          </a:prstGeom>
                          <a:ln w="12700" cap="flat">
                            <a:noFill/>
                            <a:miter lim="400000"/>
                          </a:ln>
                          <a:effectLst/>
                        </pic:spPr>
                      </pic:pic>
                    </a:graphicData>
                  </a:graphic>
                </wp:inline>
              </w:drawing>
            </w:r>
          </w:p>
          <w:p w:rsidR="008F064D" w:rsidRDefault="00AC2D9A">
            <w:pPr>
              <w:jc w:val="center"/>
            </w:pPr>
            <w:r>
              <w:t>a)</w:t>
            </w:r>
          </w:p>
        </w:tc>
        <w:tc>
          <w:tcPr>
            <w:tcW w:w="4675" w:type="dxa"/>
            <w:tcBorders>
              <w:top w:val="nil"/>
              <w:left w:val="nil"/>
              <w:bottom w:val="nil"/>
              <w:right w:val="nil"/>
            </w:tcBorders>
            <w:shd w:val="clear" w:color="auto" w:fill="auto"/>
            <w:tcMar>
              <w:top w:w="80" w:type="dxa"/>
              <w:left w:w="80" w:type="dxa"/>
              <w:bottom w:w="80" w:type="dxa"/>
              <w:right w:w="80" w:type="dxa"/>
            </w:tcMar>
          </w:tcPr>
          <w:p w:rsidR="008F064D" w:rsidRDefault="00AC2D9A">
            <w:pPr>
              <w:jc w:val="center"/>
            </w:pPr>
            <w:r>
              <w:rPr>
                <w:noProof/>
                <w:lang w:val="ru-RU"/>
              </w:rPr>
              <w:drawing>
                <wp:inline distT="0" distB="0" distL="0" distR="0">
                  <wp:extent cx="2594612" cy="1722755"/>
                  <wp:effectExtent l="0" t="0" r="0" b="0"/>
                  <wp:docPr id="1073741834" name="officeArt object" descr="Рисунок 72"/>
                  <wp:cNvGraphicFramePr/>
                  <a:graphic xmlns:a="http://schemas.openxmlformats.org/drawingml/2006/main">
                    <a:graphicData uri="http://schemas.openxmlformats.org/drawingml/2006/picture">
                      <pic:pic xmlns:pic="http://schemas.openxmlformats.org/drawingml/2006/picture">
                        <pic:nvPicPr>
                          <pic:cNvPr id="1073741834" name="Рисунок 72" descr="Рисунок 72"/>
                          <pic:cNvPicPr>
                            <a:picLocks noChangeAspect="1"/>
                          </pic:cNvPicPr>
                        </pic:nvPicPr>
                        <pic:blipFill>
                          <a:blip r:embed="rId17">
                            <a:extLst/>
                          </a:blip>
                          <a:stretch>
                            <a:fillRect/>
                          </a:stretch>
                        </pic:blipFill>
                        <pic:spPr>
                          <a:xfrm>
                            <a:off x="0" y="0"/>
                            <a:ext cx="2594612" cy="1722755"/>
                          </a:xfrm>
                          <a:prstGeom prst="rect">
                            <a:avLst/>
                          </a:prstGeom>
                          <a:ln w="12700" cap="flat">
                            <a:noFill/>
                            <a:miter lim="400000"/>
                          </a:ln>
                          <a:effectLst/>
                        </pic:spPr>
                      </pic:pic>
                    </a:graphicData>
                  </a:graphic>
                </wp:inline>
              </w:drawing>
            </w:r>
          </w:p>
          <w:p w:rsidR="008F064D" w:rsidRDefault="00AC2D9A">
            <w:pPr>
              <w:jc w:val="center"/>
            </w:pPr>
            <w:r>
              <w:t>b)</w:t>
            </w:r>
          </w:p>
        </w:tc>
      </w:tr>
      <w:tr w:rsidR="008F064D">
        <w:tblPrEx>
          <w:tblCellMar>
            <w:top w:w="0" w:type="dxa"/>
            <w:left w:w="0" w:type="dxa"/>
            <w:bottom w:w="0" w:type="dxa"/>
            <w:right w:w="0" w:type="dxa"/>
          </w:tblCellMar>
        </w:tblPrEx>
        <w:trPr>
          <w:trHeight w:val="3085"/>
        </w:trPr>
        <w:tc>
          <w:tcPr>
            <w:tcW w:w="4675" w:type="dxa"/>
            <w:tcBorders>
              <w:top w:val="nil"/>
              <w:left w:val="nil"/>
              <w:bottom w:val="nil"/>
              <w:right w:val="nil"/>
            </w:tcBorders>
            <w:shd w:val="clear" w:color="auto" w:fill="auto"/>
            <w:tcMar>
              <w:top w:w="80" w:type="dxa"/>
              <w:left w:w="80" w:type="dxa"/>
              <w:bottom w:w="80" w:type="dxa"/>
              <w:right w:w="80" w:type="dxa"/>
            </w:tcMar>
          </w:tcPr>
          <w:p w:rsidR="008F064D" w:rsidRDefault="00AC2D9A">
            <w:pPr>
              <w:jc w:val="center"/>
            </w:pPr>
            <w:r>
              <w:rPr>
                <w:noProof/>
                <w:lang w:val="ru-RU"/>
              </w:rPr>
              <w:drawing>
                <wp:inline distT="0" distB="0" distL="0" distR="0">
                  <wp:extent cx="2594612" cy="1722755"/>
                  <wp:effectExtent l="0" t="0" r="0" b="0"/>
                  <wp:docPr id="1073741835" name="officeArt object" descr="Рисунок 71"/>
                  <wp:cNvGraphicFramePr/>
                  <a:graphic xmlns:a="http://schemas.openxmlformats.org/drawingml/2006/main">
                    <a:graphicData uri="http://schemas.openxmlformats.org/drawingml/2006/picture">
                      <pic:pic xmlns:pic="http://schemas.openxmlformats.org/drawingml/2006/picture">
                        <pic:nvPicPr>
                          <pic:cNvPr id="1073741835" name="Рисунок 71" descr="Рисунок 71"/>
                          <pic:cNvPicPr>
                            <a:picLocks noChangeAspect="1"/>
                          </pic:cNvPicPr>
                        </pic:nvPicPr>
                        <pic:blipFill>
                          <a:blip r:embed="rId18">
                            <a:extLst/>
                          </a:blip>
                          <a:stretch>
                            <a:fillRect/>
                          </a:stretch>
                        </pic:blipFill>
                        <pic:spPr>
                          <a:xfrm>
                            <a:off x="0" y="0"/>
                            <a:ext cx="2594612" cy="1722755"/>
                          </a:xfrm>
                          <a:prstGeom prst="rect">
                            <a:avLst/>
                          </a:prstGeom>
                          <a:ln w="12700" cap="flat">
                            <a:noFill/>
                            <a:miter lim="400000"/>
                          </a:ln>
                          <a:effectLst/>
                        </pic:spPr>
                      </pic:pic>
                    </a:graphicData>
                  </a:graphic>
                </wp:inline>
              </w:drawing>
            </w:r>
          </w:p>
          <w:p w:rsidR="008F064D" w:rsidRDefault="00AC2D9A">
            <w:pPr>
              <w:jc w:val="center"/>
            </w:pPr>
            <w:r>
              <w:t>c)</w:t>
            </w:r>
          </w:p>
        </w:tc>
        <w:tc>
          <w:tcPr>
            <w:tcW w:w="4675" w:type="dxa"/>
            <w:tcBorders>
              <w:top w:val="nil"/>
              <w:left w:val="nil"/>
              <w:bottom w:val="nil"/>
              <w:right w:val="nil"/>
            </w:tcBorders>
            <w:shd w:val="clear" w:color="auto" w:fill="auto"/>
            <w:tcMar>
              <w:top w:w="80" w:type="dxa"/>
              <w:left w:w="80" w:type="dxa"/>
              <w:bottom w:w="80" w:type="dxa"/>
              <w:right w:w="80" w:type="dxa"/>
            </w:tcMar>
          </w:tcPr>
          <w:p w:rsidR="008F064D" w:rsidRDefault="00AC2D9A">
            <w:pPr>
              <w:jc w:val="center"/>
            </w:pPr>
            <w:r>
              <w:rPr>
                <w:noProof/>
                <w:lang w:val="ru-RU"/>
              </w:rPr>
              <w:drawing>
                <wp:inline distT="0" distB="0" distL="0" distR="0">
                  <wp:extent cx="2594612" cy="1722755"/>
                  <wp:effectExtent l="0" t="0" r="0" b="0"/>
                  <wp:docPr id="1073741836" name="officeArt object" descr="Рисунок 70"/>
                  <wp:cNvGraphicFramePr/>
                  <a:graphic xmlns:a="http://schemas.openxmlformats.org/drawingml/2006/main">
                    <a:graphicData uri="http://schemas.openxmlformats.org/drawingml/2006/picture">
                      <pic:pic xmlns:pic="http://schemas.openxmlformats.org/drawingml/2006/picture">
                        <pic:nvPicPr>
                          <pic:cNvPr id="1073741836" name="Рисунок 70" descr="Рисунок 70"/>
                          <pic:cNvPicPr>
                            <a:picLocks noChangeAspect="1"/>
                          </pic:cNvPicPr>
                        </pic:nvPicPr>
                        <pic:blipFill>
                          <a:blip r:embed="rId19">
                            <a:extLst/>
                          </a:blip>
                          <a:stretch>
                            <a:fillRect/>
                          </a:stretch>
                        </pic:blipFill>
                        <pic:spPr>
                          <a:xfrm>
                            <a:off x="0" y="0"/>
                            <a:ext cx="2594612" cy="1722755"/>
                          </a:xfrm>
                          <a:prstGeom prst="rect">
                            <a:avLst/>
                          </a:prstGeom>
                          <a:ln w="12700" cap="flat">
                            <a:noFill/>
                            <a:miter lim="400000"/>
                          </a:ln>
                          <a:effectLst/>
                        </pic:spPr>
                      </pic:pic>
                    </a:graphicData>
                  </a:graphic>
                </wp:inline>
              </w:drawing>
            </w:r>
          </w:p>
          <w:p w:rsidR="008F064D" w:rsidRDefault="00AC2D9A">
            <w:pPr>
              <w:jc w:val="center"/>
            </w:pPr>
            <w:r>
              <w:t>d)</w:t>
            </w:r>
          </w:p>
        </w:tc>
      </w:tr>
    </w:tbl>
    <w:p w:rsidR="008F064D" w:rsidRDefault="008F064D">
      <w:pPr>
        <w:pStyle w:val="BodyA"/>
        <w:widowControl w:val="0"/>
        <w:ind w:left="108" w:hanging="108"/>
        <w:rPr>
          <w:rFonts w:ascii="Times New Roman" w:eastAsia="Times New Roman" w:hAnsi="Times New Roman" w:cs="Times New Roman"/>
          <w:sz w:val="24"/>
          <w:szCs w:val="24"/>
        </w:rPr>
      </w:pPr>
    </w:p>
    <w:p w:rsidR="008F064D" w:rsidRDefault="008F064D">
      <w:pPr>
        <w:pStyle w:val="BodyA"/>
        <w:widowControl w:val="0"/>
        <w:jc w:val="both"/>
        <w:rPr>
          <w:rFonts w:ascii="Times New Roman" w:eastAsia="Times New Roman" w:hAnsi="Times New Roman" w:cs="Times New Roman"/>
          <w:sz w:val="24"/>
          <w:szCs w:val="24"/>
        </w:rPr>
      </w:pPr>
    </w:p>
    <w:p w:rsidR="008F064D" w:rsidRDefault="00AC2D9A">
      <w:pPr>
        <w:pStyle w:val="BodyA"/>
        <w:spacing w:line="360" w:lineRule="auto"/>
        <w:rPr>
          <w:rFonts w:ascii="Times New Roman" w:eastAsia="Times New Roman" w:hAnsi="Times New Roman" w:cs="Times New Roman"/>
          <w:sz w:val="24"/>
          <w:szCs w:val="24"/>
        </w:rPr>
      </w:pPr>
      <w:r>
        <w:rPr>
          <w:rFonts w:ascii="Times New Roman" w:hAnsi="Times New Roman"/>
          <w:b/>
          <w:bCs/>
          <w:sz w:val="24"/>
          <w:szCs w:val="24"/>
          <w:lang w:val="it-IT"/>
        </w:rPr>
        <w:lastRenderedPageBreak/>
        <w:t>Figure S2.3</w:t>
      </w:r>
      <w:r>
        <w:rPr>
          <w:rFonts w:ascii="Times New Roman" w:hAnsi="Times New Roman"/>
          <w:sz w:val="24"/>
          <w:szCs w:val="24"/>
          <w:lang w:val="it-IT"/>
        </w:rPr>
        <w:t xml:space="preserve"> </w:t>
      </w:r>
      <w:r>
        <w:rPr>
          <w:rFonts w:ascii="Times New Roman" w:hAnsi="Times New Roman"/>
          <w:sz w:val="24"/>
          <w:szCs w:val="24"/>
        </w:rPr>
        <w:t xml:space="preserve">Optimization data for </w:t>
      </w:r>
      <w:proofErr w:type="spellStart"/>
      <w:r>
        <w:rPr>
          <w:rFonts w:ascii="Times New Roman" w:hAnsi="Times New Roman"/>
          <w:sz w:val="24"/>
          <w:szCs w:val="24"/>
        </w:rPr>
        <w:t>p-a-Si:H</w:t>
      </w:r>
      <w:proofErr w:type="spellEnd"/>
      <w:r>
        <w:rPr>
          <w:rFonts w:ascii="Times New Roman" w:hAnsi="Times New Roman"/>
          <w:sz w:val="24"/>
          <w:szCs w:val="24"/>
        </w:rPr>
        <w:t>/</w:t>
      </w:r>
      <w:proofErr w:type="spellStart"/>
      <w:r>
        <w:rPr>
          <w:rFonts w:ascii="Times New Roman" w:hAnsi="Times New Roman"/>
          <w:sz w:val="24"/>
          <w:szCs w:val="24"/>
        </w:rPr>
        <w:t>i-a-Si:H</w:t>
      </w:r>
      <w:proofErr w:type="spellEnd"/>
      <w:r>
        <w:rPr>
          <w:rFonts w:ascii="Times New Roman" w:hAnsi="Times New Roman"/>
          <w:sz w:val="24"/>
          <w:szCs w:val="24"/>
        </w:rPr>
        <w:t>/</w:t>
      </w:r>
      <w:proofErr w:type="spellStart"/>
      <w:r>
        <w:rPr>
          <w:rFonts w:ascii="Times New Roman" w:hAnsi="Times New Roman"/>
          <w:sz w:val="24"/>
          <w:szCs w:val="24"/>
        </w:rPr>
        <w:t>n-a-Si:H</w:t>
      </w:r>
      <w:proofErr w:type="spellEnd"/>
      <w:r>
        <w:rPr>
          <w:rFonts w:ascii="Times New Roman" w:hAnsi="Times New Roman"/>
          <w:sz w:val="24"/>
          <w:szCs w:val="24"/>
        </w:rPr>
        <w:t>/</w:t>
      </w:r>
      <w:proofErr w:type="spellStart"/>
      <w:r>
        <w:rPr>
          <w:rFonts w:ascii="Times New Roman" w:hAnsi="Times New Roman"/>
          <w:sz w:val="24"/>
          <w:szCs w:val="24"/>
        </w:rPr>
        <w:t>i-a-Si:H</w:t>
      </w:r>
      <w:proofErr w:type="spellEnd"/>
      <w:r>
        <w:rPr>
          <w:rFonts w:ascii="Times New Roman" w:hAnsi="Times New Roman"/>
          <w:sz w:val="24"/>
          <w:szCs w:val="24"/>
        </w:rPr>
        <w:t>/n+-</w:t>
      </w:r>
      <w:proofErr w:type="spellStart"/>
      <w:r>
        <w:rPr>
          <w:rFonts w:ascii="Times New Roman" w:hAnsi="Times New Roman"/>
          <w:sz w:val="24"/>
          <w:szCs w:val="24"/>
        </w:rPr>
        <w:t>a-Si:H</w:t>
      </w:r>
      <w:proofErr w:type="spellEnd"/>
      <w:r>
        <w:rPr>
          <w:rFonts w:ascii="Times New Roman" w:hAnsi="Times New Roman"/>
          <w:sz w:val="24"/>
          <w:szCs w:val="24"/>
        </w:rPr>
        <w:t xml:space="preserve"> PV cells depending on the thickness of the single-crystalline substrate</w:t>
      </w:r>
      <w:r w:rsidRPr="009C3285">
        <w:rPr>
          <w:rFonts w:ascii="Times New Roman" w:hAnsi="Times New Roman"/>
          <w:sz w:val="24"/>
          <w:szCs w:val="24"/>
        </w:rPr>
        <w:t>. (</w:t>
      </w:r>
      <w:r>
        <w:rPr>
          <w:rFonts w:ascii="Times New Roman" w:hAnsi="Times New Roman"/>
          <w:sz w:val="24"/>
          <w:szCs w:val="24"/>
          <w:lang w:val="ru-RU"/>
        </w:rPr>
        <w:t>а</w:t>
      </w:r>
      <w:r w:rsidRPr="009C3285">
        <w:rPr>
          <w:rFonts w:ascii="Times New Roman" w:hAnsi="Times New Roman"/>
          <w:sz w:val="24"/>
          <w:szCs w:val="24"/>
        </w:rPr>
        <w:t xml:space="preserve">) </w:t>
      </w:r>
      <w:r>
        <w:rPr>
          <w:rFonts w:ascii="Times New Roman" w:hAnsi="Times New Roman"/>
          <w:sz w:val="24"/>
          <w:szCs w:val="24"/>
          <w:lang w:val="ru-RU"/>
        </w:rPr>
        <w:t>Д</w:t>
      </w:r>
      <w:proofErr w:type="spellStart"/>
      <w:r>
        <w:rPr>
          <w:rFonts w:ascii="Times New Roman" w:hAnsi="Times New Roman"/>
          <w:sz w:val="24"/>
          <w:szCs w:val="24"/>
        </w:rPr>
        <w:t>ependence</w:t>
      </w:r>
      <w:proofErr w:type="spellEnd"/>
      <w:r>
        <w:rPr>
          <w:rFonts w:ascii="Times New Roman" w:hAnsi="Times New Roman"/>
          <w:sz w:val="24"/>
          <w:szCs w:val="24"/>
        </w:rPr>
        <w:t xml:space="preserve"> of the short-circuit current density I short circuit </w:t>
      </w:r>
      <w:r>
        <w:rPr>
          <w:rFonts w:ascii="Times New Roman" w:hAnsi="Times New Roman"/>
          <w:sz w:val="24"/>
          <w:szCs w:val="24"/>
          <w:vertAlign w:val="subscript"/>
        </w:rPr>
        <w:t xml:space="preserve">on </w:t>
      </w:r>
      <w:r>
        <w:rPr>
          <w:rFonts w:ascii="Times New Roman" w:hAnsi="Times New Roman"/>
          <w:sz w:val="24"/>
          <w:szCs w:val="24"/>
        </w:rPr>
        <w:t xml:space="preserve">the thickness of the single-crystalline substrate, b) dependence of U </w:t>
      </w:r>
      <w:r>
        <w:rPr>
          <w:rFonts w:ascii="Times New Roman" w:hAnsi="Times New Roman"/>
          <w:sz w:val="24"/>
          <w:szCs w:val="24"/>
          <w:vertAlign w:val="subscript"/>
          <w:lang w:val="fr-FR"/>
        </w:rPr>
        <w:t xml:space="preserve">xx </w:t>
      </w:r>
      <w:r>
        <w:rPr>
          <w:rFonts w:ascii="Times New Roman" w:hAnsi="Times New Roman"/>
          <w:sz w:val="24"/>
          <w:szCs w:val="24"/>
        </w:rPr>
        <w:t>on the thickness of the single-crystalline substrate, c) dependence of the fill factor on the thickness of the single</w:t>
      </w:r>
      <w:r>
        <w:rPr>
          <w:rFonts w:ascii="Times New Roman" w:hAnsi="Times New Roman"/>
          <w:sz w:val="24"/>
          <w:szCs w:val="24"/>
        </w:rPr>
        <w:t>-crystalline substrate, d) dependence of the PV efficiency on the thickness of the single-crystalline substrate</w:t>
      </w:r>
    </w:p>
    <w:p w:rsidR="008F064D" w:rsidRDefault="008F064D">
      <w:pPr>
        <w:pStyle w:val="BodyA"/>
        <w:spacing w:line="360" w:lineRule="auto"/>
        <w:ind w:firstLine="567"/>
        <w:jc w:val="both"/>
        <w:rPr>
          <w:rFonts w:ascii="Times New Roman" w:eastAsia="Times New Roman" w:hAnsi="Times New Roman" w:cs="Times New Roman"/>
          <w:sz w:val="24"/>
          <w:szCs w:val="24"/>
        </w:rPr>
      </w:pPr>
    </w:p>
    <w:p w:rsidR="008F064D" w:rsidRDefault="00AC2D9A">
      <w:pPr>
        <w:pStyle w:val="BodyA"/>
        <w:spacing w:line="36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Optimization data for a photocell depending on the increase in the thickness of the silicon crystalline substrate is presented in Figure S2.3. </w:t>
      </w:r>
      <w:r>
        <w:rPr>
          <w:rFonts w:ascii="Times New Roman" w:hAnsi="Times New Roman"/>
          <w:sz w:val="24"/>
          <w:szCs w:val="24"/>
        </w:rPr>
        <w:t xml:space="preserve">The increase in the efficiency value, as well as the short circuit current, is mainly because it is in the layer of crystalline silicon that photons are absorbed and electron-hole pairs are formed in the </w:t>
      </w:r>
      <w:proofErr w:type="spellStart"/>
      <w:r w:rsidRPr="009C3285">
        <w:rPr>
          <w:rFonts w:ascii="Times New Roman" w:hAnsi="Times New Roman"/>
          <w:sz w:val="24"/>
          <w:szCs w:val="24"/>
        </w:rPr>
        <w:t>pn</w:t>
      </w:r>
      <w:proofErr w:type="spellEnd"/>
      <w:r w:rsidRPr="009C3285">
        <w:rPr>
          <w:rFonts w:ascii="Times New Roman" w:hAnsi="Times New Roman"/>
          <w:sz w:val="24"/>
          <w:szCs w:val="24"/>
        </w:rPr>
        <w:t xml:space="preserve"> junction reg</w:t>
      </w:r>
      <w:r>
        <w:rPr>
          <w:rFonts w:ascii="Times New Roman" w:hAnsi="Times New Roman"/>
          <w:sz w:val="24"/>
          <w:szCs w:val="24"/>
        </w:rPr>
        <w:t>ion (Figure S2.3a</w:t>
      </w:r>
      <w:proofErr w:type="gramStart"/>
      <w:r>
        <w:rPr>
          <w:rFonts w:ascii="Times New Roman" w:hAnsi="Times New Roman"/>
          <w:sz w:val="24"/>
          <w:szCs w:val="24"/>
        </w:rPr>
        <w:t>,d</w:t>
      </w:r>
      <w:proofErr w:type="gramEnd"/>
      <w:r>
        <w:rPr>
          <w:rFonts w:ascii="Times New Roman" w:hAnsi="Times New Roman"/>
          <w:sz w:val="24"/>
          <w:szCs w:val="24"/>
        </w:rPr>
        <w:t>). In the range co</w:t>
      </w:r>
      <w:r>
        <w:rPr>
          <w:rFonts w:ascii="Times New Roman" w:hAnsi="Times New Roman"/>
          <w:sz w:val="24"/>
          <w:szCs w:val="24"/>
        </w:rPr>
        <w:t xml:space="preserve">rresponding to the thickness of crystalline silicon equal to 100 - 200 </w:t>
      </w:r>
      <w:proofErr w:type="spellStart"/>
      <w:r>
        <w:rPr>
          <w:rFonts w:ascii="Times New Roman" w:hAnsi="Times New Roman"/>
          <w:sz w:val="24"/>
          <w:szCs w:val="24"/>
        </w:rPr>
        <w:t>μ</w:t>
      </w:r>
      <w:r>
        <w:rPr>
          <w:rFonts w:ascii="Times New Roman" w:hAnsi="Times New Roman"/>
          <w:sz w:val="24"/>
          <w:szCs w:val="24"/>
        </w:rPr>
        <w:t>m</w:t>
      </w:r>
      <w:proofErr w:type="spellEnd"/>
      <w:r>
        <w:rPr>
          <w:rFonts w:ascii="Times New Roman" w:hAnsi="Times New Roman"/>
          <w:sz w:val="24"/>
          <w:szCs w:val="24"/>
        </w:rPr>
        <w:t>, the efficiency and short-circuit current curves reach saturation. The drop in open-circuit voltage with increasing substrate thickness is because with the thickness of the material,</w:t>
      </w:r>
      <w:r>
        <w:rPr>
          <w:rFonts w:ascii="Times New Roman" w:hAnsi="Times New Roman"/>
          <w:sz w:val="24"/>
          <w:szCs w:val="24"/>
        </w:rPr>
        <w:t xml:space="preserve"> the number of defects deep in the material, which serve as recombination centers for charge carriers, increases (Figure S2.3b).</w:t>
      </w:r>
    </w:p>
    <w:p w:rsidR="008F064D" w:rsidRDefault="008F064D">
      <w:pPr>
        <w:pStyle w:val="BodyA"/>
        <w:spacing w:line="360" w:lineRule="auto"/>
        <w:ind w:firstLine="567"/>
        <w:jc w:val="both"/>
        <w:rPr>
          <w:rFonts w:ascii="Times New Roman" w:eastAsia="Times New Roman" w:hAnsi="Times New Roman" w:cs="Times New Roman"/>
          <w:sz w:val="24"/>
          <w:szCs w:val="24"/>
        </w:rPr>
      </w:pPr>
    </w:p>
    <w:p w:rsidR="008F064D" w:rsidRDefault="008F064D">
      <w:pPr>
        <w:pStyle w:val="BodyA"/>
        <w:spacing w:line="360" w:lineRule="auto"/>
        <w:ind w:firstLine="567"/>
        <w:jc w:val="both"/>
        <w:rPr>
          <w:rFonts w:ascii="Times New Roman" w:eastAsia="Times New Roman" w:hAnsi="Times New Roman" w:cs="Times New Roman"/>
          <w:sz w:val="24"/>
          <w:szCs w:val="24"/>
        </w:rPr>
      </w:pPr>
    </w:p>
    <w:tbl>
      <w:tblPr>
        <w:tblStyle w:val="TableNormal"/>
        <w:tblW w:w="9350"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CellMar>
          <w:top w:w="0" w:type="dxa"/>
          <w:left w:w="0" w:type="dxa"/>
          <w:bottom w:w="0" w:type="dxa"/>
          <w:right w:w="0" w:type="dxa"/>
        </w:tblCellMar>
        <w:tblLook w:val="04A0" w:firstRow="1" w:lastRow="0" w:firstColumn="1" w:lastColumn="0" w:noHBand="0" w:noVBand="1"/>
      </w:tblPr>
      <w:tblGrid>
        <w:gridCol w:w="4675"/>
        <w:gridCol w:w="4675"/>
      </w:tblGrid>
      <w:tr w:rsidR="008F064D">
        <w:tblPrEx>
          <w:tblCellMar>
            <w:top w:w="0" w:type="dxa"/>
            <w:left w:w="0" w:type="dxa"/>
            <w:bottom w:w="0" w:type="dxa"/>
            <w:right w:w="0" w:type="dxa"/>
          </w:tblCellMar>
        </w:tblPrEx>
        <w:trPr>
          <w:trHeight w:val="3085"/>
        </w:trPr>
        <w:tc>
          <w:tcPr>
            <w:tcW w:w="4675" w:type="dxa"/>
            <w:tcBorders>
              <w:top w:val="nil"/>
              <w:left w:val="nil"/>
              <w:bottom w:val="nil"/>
              <w:right w:val="nil"/>
            </w:tcBorders>
            <w:shd w:val="clear" w:color="auto" w:fill="auto"/>
            <w:tcMar>
              <w:top w:w="80" w:type="dxa"/>
              <w:left w:w="80" w:type="dxa"/>
              <w:bottom w:w="80" w:type="dxa"/>
              <w:right w:w="80" w:type="dxa"/>
            </w:tcMar>
          </w:tcPr>
          <w:p w:rsidR="008F064D" w:rsidRDefault="00AC2D9A">
            <w:pPr>
              <w:jc w:val="center"/>
            </w:pPr>
            <w:r>
              <w:rPr>
                <w:noProof/>
                <w:lang w:val="ru-RU"/>
              </w:rPr>
              <w:drawing>
                <wp:inline distT="0" distB="0" distL="0" distR="0">
                  <wp:extent cx="2594612" cy="1722755"/>
                  <wp:effectExtent l="0" t="0" r="0" b="0"/>
                  <wp:docPr id="1073741837" name="officeArt object" descr="Рисунок 69"/>
                  <wp:cNvGraphicFramePr/>
                  <a:graphic xmlns:a="http://schemas.openxmlformats.org/drawingml/2006/main">
                    <a:graphicData uri="http://schemas.openxmlformats.org/drawingml/2006/picture">
                      <pic:pic xmlns:pic="http://schemas.openxmlformats.org/drawingml/2006/picture">
                        <pic:nvPicPr>
                          <pic:cNvPr id="1073741837" name="Рисунок 69" descr="Рисунок 69"/>
                          <pic:cNvPicPr>
                            <a:picLocks noChangeAspect="1"/>
                          </pic:cNvPicPr>
                        </pic:nvPicPr>
                        <pic:blipFill>
                          <a:blip r:embed="rId20">
                            <a:extLst/>
                          </a:blip>
                          <a:stretch>
                            <a:fillRect/>
                          </a:stretch>
                        </pic:blipFill>
                        <pic:spPr>
                          <a:xfrm>
                            <a:off x="0" y="0"/>
                            <a:ext cx="2594612" cy="1722755"/>
                          </a:xfrm>
                          <a:prstGeom prst="rect">
                            <a:avLst/>
                          </a:prstGeom>
                          <a:ln w="12700" cap="flat">
                            <a:noFill/>
                            <a:miter lim="400000"/>
                          </a:ln>
                          <a:effectLst/>
                        </pic:spPr>
                      </pic:pic>
                    </a:graphicData>
                  </a:graphic>
                </wp:inline>
              </w:drawing>
            </w:r>
          </w:p>
          <w:p w:rsidR="008F064D" w:rsidRDefault="00AC2D9A">
            <w:pPr>
              <w:jc w:val="center"/>
            </w:pPr>
            <w:r>
              <w:t>a)</w:t>
            </w:r>
          </w:p>
        </w:tc>
        <w:tc>
          <w:tcPr>
            <w:tcW w:w="4675" w:type="dxa"/>
            <w:tcBorders>
              <w:top w:val="nil"/>
              <w:left w:val="nil"/>
              <w:bottom w:val="nil"/>
              <w:right w:val="nil"/>
            </w:tcBorders>
            <w:shd w:val="clear" w:color="auto" w:fill="auto"/>
            <w:tcMar>
              <w:top w:w="80" w:type="dxa"/>
              <w:left w:w="80" w:type="dxa"/>
              <w:bottom w:w="80" w:type="dxa"/>
              <w:right w:w="80" w:type="dxa"/>
            </w:tcMar>
          </w:tcPr>
          <w:p w:rsidR="008F064D" w:rsidRDefault="00AC2D9A">
            <w:pPr>
              <w:jc w:val="center"/>
            </w:pPr>
            <w:r>
              <w:rPr>
                <w:noProof/>
                <w:lang w:val="ru-RU"/>
              </w:rPr>
              <w:drawing>
                <wp:inline distT="0" distB="0" distL="0" distR="0">
                  <wp:extent cx="2594612" cy="1722755"/>
                  <wp:effectExtent l="0" t="0" r="0" b="0"/>
                  <wp:docPr id="1073741838" name="officeArt object" descr="Рисунок 68"/>
                  <wp:cNvGraphicFramePr/>
                  <a:graphic xmlns:a="http://schemas.openxmlformats.org/drawingml/2006/main">
                    <a:graphicData uri="http://schemas.openxmlformats.org/drawingml/2006/picture">
                      <pic:pic xmlns:pic="http://schemas.openxmlformats.org/drawingml/2006/picture">
                        <pic:nvPicPr>
                          <pic:cNvPr id="1073741838" name="Рисунок 68" descr="Рисунок 68"/>
                          <pic:cNvPicPr>
                            <a:picLocks noChangeAspect="1"/>
                          </pic:cNvPicPr>
                        </pic:nvPicPr>
                        <pic:blipFill>
                          <a:blip r:embed="rId21">
                            <a:extLst/>
                          </a:blip>
                          <a:stretch>
                            <a:fillRect/>
                          </a:stretch>
                        </pic:blipFill>
                        <pic:spPr>
                          <a:xfrm>
                            <a:off x="0" y="0"/>
                            <a:ext cx="2594612" cy="1722755"/>
                          </a:xfrm>
                          <a:prstGeom prst="rect">
                            <a:avLst/>
                          </a:prstGeom>
                          <a:ln w="12700" cap="flat">
                            <a:noFill/>
                            <a:miter lim="400000"/>
                          </a:ln>
                          <a:effectLst/>
                        </pic:spPr>
                      </pic:pic>
                    </a:graphicData>
                  </a:graphic>
                </wp:inline>
              </w:drawing>
            </w:r>
          </w:p>
          <w:p w:rsidR="008F064D" w:rsidRDefault="00AC2D9A">
            <w:pPr>
              <w:jc w:val="center"/>
            </w:pPr>
            <w:r>
              <w:t>b)</w:t>
            </w:r>
          </w:p>
        </w:tc>
      </w:tr>
      <w:tr w:rsidR="008F064D">
        <w:tblPrEx>
          <w:tblCellMar>
            <w:top w:w="0" w:type="dxa"/>
            <w:left w:w="0" w:type="dxa"/>
            <w:bottom w:w="0" w:type="dxa"/>
            <w:right w:w="0" w:type="dxa"/>
          </w:tblCellMar>
        </w:tblPrEx>
        <w:trPr>
          <w:trHeight w:val="3085"/>
        </w:trPr>
        <w:tc>
          <w:tcPr>
            <w:tcW w:w="4675" w:type="dxa"/>
            <w:tcBorders>
              <w:top w:val="nil"/>
              <w:left w:val="nil"/>
              <w:bottom w:val="nil"/>
              <w:right w:val="nil"/>
            </w:tcBorders>
            <w:shd w:val="clear" w:color="auto" w:fill="auto"/>
            <w:tcMar>
              <w:top w:w="80" w:type="dxa"/>
              <w:left w:w="80" w:type="dxa"/>
              <w:bottom w:w="80" w:type="dxa"/>
              <w:right w:w="80" w:type="dxa"/>
            </w:tcMar>
          </w:tcPr>
          <w:p w:rsidR="008F064D" w:rsidRDefault="00AC2D9A">
            <w:pPr>
              <w:jc w:val="center"/>
            </w:pPr>
            <w:r>
              <w:rPr>
                <w:noProof/>
                <w:lang w:val="ru-RU"/>
              </w:rPr>
              <w:drawing>
                <wp:inline distT="0" distB="0" distL="0" distR="0">
                  <wp:extent cx="2594612" cy="1722755"/>
                  <wp:effectExtent l="0" t="0" r="0" b="0"/>
                  <wp:docPr id="1073741839" name="officeArt object" descr="Рисунок 67"/>
                  <wp:cNvGraphicFramePr/>
                  <a:graphic xmlns:a="http://schemas.openxmlformats.org/drawingml/2006/main">
                    <a:graphicData uri="http://schemas.openxmlformats.org/drawingml/2006/picture">
                      <pic:pic xmlns:pic="http://schemas.openxmlformats.org/drawingml/2006/picture">
                        <pic:nvPicPr>
                          <pic:cNvPr id="1073741839" name="Рисунок 67" descr="Рисунок 67"/>
                          <pic:cNvPicPr>
                            <a:picLocks noChangeAspect="1"/>
                          </pic:cNvPicPr>
                        </pic:nvPicPr>
                        <pic:blipFill>
                          <a:blip r:embed="rId22">
                            <a:extLst/>
                          </a:blip>
                          <a:stretch>
                            <a:fillRect/>
                          </a:stretch>
                        </pic:blipFill>
                        <pic:spPr>
                          <a:xfrm>
                            <a:off x="0" y="0"/>
                            <a:ext cx="2594612" cy="1722755"/>
                          </a:xfrm>
                          <a:prstGeom prst="rect">
                            <a:avLst/>
                          </a:prstGeom>
                          <a:ln w="12700" cap="flat">
                            <a:noFill/>
                            <a:miter lim="400000"/>
                          </a:ln>
                          <a:effectLst/>
                        </pic:spPr>
                      </pic:pic>
                    </a:graphicData>
                  </a:graphic>
                </wp:inline>
              </w:drawing>
            </w:r>
          </w:p>
          <w:p w:rsidR="008F064D" w:rsidRDefault="00AC2D9A">
            <w:pPr>
              <w:jc w:val="center"/>
            </w:pPr>
            <w:r>
              <w:t>c)</w:t>
            </w:r>
          </w:p>
        </w:tc>
        <w:tc>
          <w:tcPr>
            <w:tcW w:w="4675" w:type="dxa"/>
            <w:tcBorders>
              <w:top w:val="nil"/>
              <w:left w:val="nil"/>
              <w:bottom w:val="nil"/>
              <w:right w:val="nil"/>
            </w:tcBorders>
            <w:shd w:val="clear" w:color="auto" w:fill="auto"/>
            <w:tcMar>
              <w:top w:w="80" w:type="dxa"/>
              <w:left w:w="80" w:type="dxa"/>
              <w:bottom w:w="80" w:type="dxa"/>
              <w:right w:w="80" w:type="dxa"/>
            </w:tcMar>
          </w:tcPr>
          <w:p w:rsidR="008F064D" w:rsidRDefault="00AC2D9A">
            <w:pPr>
              <w:jc w:val="center"/>
            </w:pPr>
            <w:r>
              <w:rPr>
                <w:noProof/>
                <w:lang w:val="ru-RU"/>
              </w:rPr>
              <w:drawing>
                <wp:inline distT="0" distB="0" distL="0" distR="0">
                  <wp:extent cx="2594612" cy="1722755"/>
                  <wp:effectExtent l="0" t="0" r="0" b="0"/>
                  <wp:docPr id="1073741840" name="officeArt object" descr="Рисунок 66"/>
                  <wp:cNvGraphicFramePr/>
                  <a:graphic xmlns:a="http://schemas.openxmlformats.org/drawingml/2006/main">
                    <a:graphicData uri="http://schemas.openxmlformats.org/drawingml/2006/picture">
                      <pic:pic xmlns:pic="http://schemas.openxmlformats.org/drawingml/2006/picture">
                        <pic:nvPicPr>
                          <pic:cNvPr id="1073741840" name="Рисунок 66" descr="Рисунок 66"/>
                          <pic:cNvPicPr>
                            <a:picLocks noChangeAspect="1"/>
                          </pic:cNvPicPr>
                        </pic:nvPicPr>
                        <pic:blipFill>
                          <a:blip r:embed="rId23">
                            <a:extLst/>
                          </a:blip>
                          <a:stretch>
                            <a:fillRect/>
                          </a:stretch>
                        </pic:blipFill>
                        <pic:spPr>
                          <a:xfrm>
                            <a:off x="0" y="0"/>
                            <a:ext cx="2594612" cy="1722755"/>
                          </a:xfrm>
                          <a:prstGeom prst="rect">
                            <a:avLst/>
                          </a:prstGeom>
                          <a:ln w="12700" cap="flat">
                            <a:noFill/>
                            <a:miter lim="400000"/>
                          </a:ln>
                          <a:effectLst/>
                        </pic:spPr>
                      </pic:pic>
                    </a:graphicData>
                  </a:graphic>
                </wp:inline>
              </w:drawing>
            </w:r>
          </w:p>
          <w:p w:rsidR="008F064D" w:rsidRDefault="00AC2D9A">
            <w:pPr>
              <w:jc w:val="center"/>
            </w:pPr>
            <w:r>
              <w:t>d)</w:t>
            </w:r>
          </w:p>
        </w:tc>
      </w:tr>
    </w:tbl>
    <w:p w:rsidR="008F064D" w:rsidRDefault="008F064D">
      <w:pPr>
        <w:pStyle w:val="BodyA"/>
        <w:widowControl w:val="0"/>
        <w:ind w:left="108" w:hanging="108"/>
        <w:rPr>
          <w:rFonts w:ascii="Times New Roman" w:eastAsia="Times New Roman" w:hAnsi="Times New Roman" w:cs="Times New Roman"/>
          <w:sz w:val="24"/>
          <w:szCs w:val="24"/>
        </w:rPr>
      </w:pPr>
    </w:p>
    <w:p w:rsidR="008F064D" w:rsidRDefault="008F064D">
      <w:pPr>
        <w:pStyle w:val="BodyA"/>
        <w:widowControl w:val="0"/>
        <w:jc w:val="both"/>
        <w:rPr>
          <w:rFonts w:ascii="Times New Roman" w:eastAsia="Times New Roman" w:hAnsi="Times New Roman" w:cs="Times New Roman"/>
          <w:sz w:val="24"/>
          <w:szCs w:val="24"/>
        </w:rPr>
      </w:pPr>
    </w:p>
    <w:p w:rsidR="008F064D" w:rsidRDefault="00AC2D9A">
      <w:pPr>
        <w:pStyle w:val="BodyA"/>
        <w:spacing w:line="360" w:lineRule="auto"/>
        <w:rPr>
          <w:rFonts w:ascii="Times New Roman" w:eastAsia="Times New Roman" w:hAnsi="Times New Roman" w:cs="Times New Roman"/>
          <w:sz w:val="24"/>
          <w:szCs w:val="24"/>
        </w:rPr>
      </w:pPr>
      <w:r>
        <w:rPr>
          <w:rFonts w:ascii="Times New Roman" w:hAnsi="Times New Roman"/>
          <w:b/>
          <w:bCs/>
          <w:sz w:val="24"/>
          <w:szCs w:val="24"/>
          <w:lang w:val="it-IT"/>
        </w:rPr>
        <w:lastRenderedPageBreak/>
        <w:t>Figure S2.4</w:t>
      </w:r>
      <w:r>
        <w:rPr>
          <w:rFonts w:ascii="Times New Roman" w:hAnsi="Times New Roman"/>
          <w:sz w:val="24"/>
          <w:szCs w:val="24"/>
          <w:lang w:val="it-IT"/>
        </w:rPr>
        <w:t xml:space="preserve"> </w:t>
      </w:r>
      <w:r>
        <w:rPr>
          <w:rFonts w:ascii="Times New Roman" w:hAnsi="Times New Roman"/>
          <w:sz w:val="24"/>
          <w:szCs w:val="24"/>
        </w:rPr>
        <w:t xml:space="preserve">Optimization data </w:t>
      </w:r>
      <w:proofErr w:type="spellStart"/>
      <w:r>
        <w:rPr>
          <w:rFonts w:ascii="Times New Roman" w:hAnsi="Times New Roman"/>
          <w:sz w:val="24"/>
          <w:szCs w:val="24"/>
        </w:rPr>
        <w:t>p-a-Si:H</w:t>
      </w:r>
      <w:proofErr w:type="spellEnd"/>
      <w:r>
        <w:rPr>
          <w:rFonts w:ascii="Times New Roman" w:hAnsi="Times New Roman"/>
          <w:sz w:val="24"/>
          <w:szCs w:val="24"/>
        </w:rPr>
        <w:t>/</w:t>
      </w:r>
      <w:proofErr w:type="spellStart"/>
      <w:r>
        <w:rPr>
          <w:rFonts w:ascii="Times New Roman" w:hAnsi="Times New Roman"/>
          <w:sz w:val="24"/>
          <w:szCs w:val="24"/>
        </w:rPr>
        <w:t>i-a-Si:H</w:t>
      </w:r>
      <w:proofErr w:type="spellEnd"/>
      <w:r>
        <w:rPr>
          <w:rFonts w:ascii="Times New Roman" w:hAnsi="Times New Roman"/>
          <w:sz w:val="24"/>
          <w:szCs w:val="24"/>
        </w:rPr>
        <w:t>/</w:t>
      </w:r>
      <w:proofErr w:type="spellStart"/>
      <w:r>
        <w:rPr>
          <w:rFonts w:ascii="Times New Roman" w:hAnsi="Times New Roman"/>
          <w:sz w:val="24"/>
          <w:szCs w:val="24"/>
        </w:rPr>
        <w:t>n-a-Si:H</w:t>
      </w:r>
      <w:proofErr w:type="spellEnd"/>
      <w:r>
        <w:rPr>
          <w:rFonts w:ascii="Times New Roman" w:hAnsi="Times New Roman"/>
          <w:sz w:val="24"/>
          <w:szCs w:val="24"/>
        </w:rPr>
        <w:t>/</w:t>
      </w:r>
      <w:proofErr w:type="spellStart"/>
      <w:r>
        <w:rPr>
          <w:rFonts w:ascii="Times New Roman" w:hAnsi="Times New Roman"/>
          <w:sz w:val="24"/>
          <w:szCs w:val="24"/>
        </w:rPr>
        <w:t>a-Si:H</w:t>
      </w:r>
      <w:proofErr w:type="spellEnd"/>
      <w:r>
        <w:rPr>
          <w:rFonts w:ascii="Times New Roman" w:hAnsi="Times New Roman"/>
          <w:sz w:val="24"/>
          <w:szCs w:val="24"/>
        </w:rPr>
        <w:t>/</w:t>
      </w:r>
      <w:proofErr w:type="spellStart"/>
      <w:r>
        <w:rPr>
          <w:rFonts w:ascii="Times New Roman" w:hAnsi="Times New Roman"/>
          <w:sz w:val="24"/>
          <w:szCs w:val="24"/>
        </w:rPr>
        <w:t>n</w:t>
      </w:r>
      <w:r>
        <w:rPr>
          <w:rFonts w:ascii="Times New Roman" w:hAnsi="Times New Roman"/>
          <w:sz w:val="24"/>
          <w:szCs w:val="24"/>
          <w:vertAlign w:val="superscript"/>
        </w:rPr>
        <w:t>+</w:t>
      </w:r>
      <w:r>
        <w:rPr>
          <w:rFonts w:ascii="Times New Roman" w:hAnsi="Times New Roman"/>
          <w:sz w:val="24"/>
          <w:szCs w:val="24"/>
        </w:rPr>
        <w:t>a-Si:H</w:t>
      </w:r>
      <w:proofErr w:type="spellEnd"/>
      <w:r>
        <w:rPr>
          <w:rFonts w:ascii="Times New Roman" w:hAnsi="Times New Roman"/>
          <w:sz w:val="24"/>
          <w:szCs w:val="24"/>
        </w:rPr>
        <w:t xml:space="preserve"> PV cells depending on the </w:t>
      </w:r>
      <w:r>
        <w:rPr>
          <w:rFonts w:ascii="Times New Roman" w:hAnsi="Times New Roman"/>
          <w:sz w:val="24"/>
          <w:szCs w:val="24"/>
        </w:rPr>
        <w:t>thickness of the emitter layer</w:t>
      </w:r>
      <w:r w:rsidRPr="009C3285">
        <w:rPr>
          <w:rFonts w:ascii="Times New Roman" w:hAnsi="Times New Roman"/>
          <w:sz w:val="24"/>
          <w:szCs w:val="24"/>
        </w:rPr>
        <w:t>. (</w:t>
      </w:r>
      <w:r>
        <w:rPr>
          <w:rFonts w:ascii="Times New Roman" w:hAnsi="Times New Roman"/>
          <w:sz w:val="24"/>
          <w:szCs w:val="24"/>
        </w:rPr>
        <w:t xml:space="preserve">a) </w:t>
      </w:r>
      <w:r>
        <w:rPr>
          <w:rFonts w:ascii="Times New Roman" w:hAnsi="Times New Roman"/>
          <w:sz w:val="24"/>
          <w:szCs w:val="24"/>
          <w:lang w:val="ru-RU"/>
        </w:rPr>
        <w:t>Д</w:t>
      </w:r>
      <w:proofErr w:type="spellStart"/>
      <w:r>
        <w:rPr>
          <w:rFonts w:ascii="Times New Roman" w:hAnsi="Times New Roman"/>
          <w:sz w:val="24"/>
          <w:szCs w:val="24"/>
        </w:rPr>
        <w:t>ependence</w:t>
      </w:r>
      <w:proofErr w:type="spellEnd"/>
      <w:r>
        <w:rPr>
          <w:rFonts w:ascii="Times New Roman" w:hAnsi="Times New Roman"/>
          <w:sz w:val="24"/>
          <w:szCs w:val="24"/>
        </w:rPr>
        <w:t xml:space="preserve"> of the short-circuit current density I short circuit </w:t>
      </w:r>
      <w:r>
        <w:rPr>
          <w:rFonts w:ascii="Times New Roman" w:hAnsi="Times New Roman"/>
          <w:sz w:val="24"/>
          <w:szCs w:val="24"/>
          <w:vertAlign w:val="subscript"/>
        </w:rPr>
        <w:t xml:space="preserve">on </w:t>
      </w:r>
      <w:r>
        <w:rPr>
          <w:rFonts w:ascii="Times New Roman" w:hAnsi="Times New Roman"/>
          <w:sz w:val="24"/>
          <w:szCs w:val="24"/>
        </w:rPr>
        <w:t>the thickness of the emitter layer, b) dependence of U</w:t>
      </w:r>
      <w:r>
        <w:rPr>
          <w:rFonts w:ascii="Times New Roman" w:hAnsi="Times New Roman"/>
          <w:sz w:val="24"/>
          <w:szCs w:val="24"/>
          <w:vertAlign w:val="subscript"/>
          <w:lang w:val="fr-FR"/>
        </w:rPr>
        <w:t xml:space="preserve">xx </w:t>
      </w:r>
      <w:r>
        <w:rPr>
          <w:rFonts w:ascii="Times New Roman" w:hAnsi="Times New Roman"/>
          <w:sz w:val="24"/>
          <w:szCs w:val="24"/>
        </w:rPr>
        <w:t xml:space="preserve">on the thickness of the emitter layer, c) dependence of the fill factor on the thickness of the </w:t>
      </w:r>
      <w:r>
        <w:rPr>
          <w:rFonts w:ascii="Times New Roman" w:hAnsi="Times New Roman"/>
          <w:sz w:val="24"/>
          <w:szCs w:val="24"/>
        </w:rPr>
        <w:t>emitter layer, d) dependence of the PV efficiency on the thickness of the emitter layer</w:t>
      </w:r>
    </w:p>
    <w:p w:rsidR="008F064D" w:rsidRDefault="008F064D">
      <w:pPr>
        <w:pStyle w:val="BodyA"/>
        <w:spacing w:line="360" w:lineRule="auto"/>
        <w:ind w:firstLine="567"/>
        <w:jc w:val="both"/>
        <w:rPr>
          <w:rFonts w:ascii="Times New Roman" w:eastAsia="Times New Roman" w:hAnsi="Times New Roman" w:cs="Times New Roman"/>
          <w:sz w:val="24"/>
          <w:szCs w:val="24"/>
        </w:rPr>
      </w:pPr>
    </w:p>
    <w:p w:rsidR="008F064D" w:rsidRDefault="00AC2D9A">
      <w:pPr>
        <w:pStyle w:val="BodyA"/>
        <w:spacing w:line="36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The dependence of the electrical characteristics of the solar cell on the thickness of the amorphous silicon layer of p-type conductivity is shown in Figure S2.4. </w:t>
      </w:r>
      <w:proofErr w:type="gramStart"/>
      <w:r>
        <w:rPr>
          <w:rFonts w:ascii="Times New Roman" w:hAnsi="Times New Roman"/>
          <w:sz w:val="24"/>
          <w:szCs w:val="24"/>
        </w:rPr>
        <w:t xml:space="preserve">The </w:t>
      </w:r>
      <w:r>
        <w:rPr>
          <w:rFonts w:ascii="Times New Roman" w:hAnsi="Times New Roman"/>
          <w:sz w:val="24"/>
          <w:szCs w:val="24"/>
        </w:rPr>
        <w:t>photocell's efficiency and other electrical characteristics shown in the figure decrease with increasing layer thickness.</w:t>
      </w:r>
      <w:proofErr w:type="gramEnd"/>
      <w:r>
        <w:rPr>
          <w:rFonts w:ascii="Times New Roman" w:hAnsi="Times New Roman"/>
          <w:sz w:val="24"/>
          <w:szCs w:val="24"/>
        </w:rPr>
        <w:t xml:space="preserve"> The drop in performance is associated with an increase in the series resistance of the structure. The open circuit voltage depends on </w:t>
      </w:r>
      <w:r>
        <w:rPr>
          <w:rFonts w:ascii="Times New Roman" w:hAnsi="Times New Roman"/>
          <w:sz w:val="24"/>
          <w:szCs w:val="24"/>
        </w:rPr>
        <w:t xml:space="preserve">the light current and saturation current. Since the saturation current is related to the resistance of the structure and the recombination of charge carriers, the open-circuit voltage curve (Figure S2.4b) has a dependence similar to the dependence of </w:t>
      </w:r>
      <w:proofErr w:type="gramStart"/>
      <w:r>
        <w:rPr>
          <w:rFonts w:ascii="Times New Roman" w:hAnsi="Times New Roman"/>
          <w:sz w:val="24"/>
          <w:szCs w:val="24"/>
        </w:rPr>
        <w:t>the s</w:t>
      </w:r>
      <w:r>
        <w:rPr>
          <w:rFonts w:ascii="Times New Roman" w:hAnsi="Times New Roman"/>
          <w:sz w:val="24"/>
          <w:szCs w:val="24"/>
        </w:rPr>
        <w:t>hort-circuit</w:t>
      </w:r>
      <w:proofErr w:type="gramEnd"/>
      <w:r>
        <w:rPr>
          <w:rFonts w:ascii="Times New Roman" w:hAnsi="Times New Roman"/>
          <w:sz w:val="24"/>
          <w:szCs w:val="24"/>
        </w:rPr>
        <w:t xml:space="preserve"> current curve (Figure S2.4a). And since the efficiency of the photocell depends on the short circuit current and open circuit voltage</w:t>
      </w:r>
      <w:r>
        <w:rPr>
          <w:rFonts w:ascii="Times New Roman" w:hAnsi="Times New Roman"/>
          <w:sz w:val="24"/>
          <w:szCs w:val="24"/>
          <w:vertAlign w:val="subscript"/>
        </w:rPr>
        <w:t xml:space="preserve">, </w:t>
      </w:r>
      <w:r>
        <w:rPr>
          <w:rFonts w:ascii="Times New Roman" w:hAnsi="Times New Roman"/>
          <w:sz w:val="24"/>
          <w:szCs w:val="24"/>
        </w:rPr>
        <w:t>the efficiency value decreases with increasing thickness of the amorphous silicon layer of p-type conductivi</w:t>
      </w:r>
      <w:r>
        <w:rPr>
          <w:rFonts w:ascii="Times New Roman" w:hAnsi="Times New Roman"/>
          <w:sz w:val="24"/>
          <w:szCs w:val="24"/>
        </w:rPr>
        <w:t>ty (Figure S2.4d).</w:t>
      </w:r>
    </w:p>
    <w:p w:rsidR="008F064D" w:rsidRDefault="008F064D">
      <w:pPr>
        <w:pStyle w:val="BodyA"/>
        <w:spacing w:line="360" w:lineRule="auto"/>
        <w:ind w:firstLine="567"/>
        <w:jc w:val="both"/>
        <w:rPr>
          <w:rFonts w:ascii="Times New Roman" w:eastAsia="Times New Roman" w:hAnsi="Times New Roman" w:cs="Times New Roman"/>
          <w:sz w:val="24"/>
          <w:szCs w:val="24"/>
        </w:rPr>
      </w:pPr>
    </w:p>
    <w:tbl>
      <w:tblPr>
        <w:tblStyle w:val="TableNormal"/>
        <w:tblW w:w="9422" w:type="dxa"/>
        <w:tblInd w:w="35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CellMar>
          <w:top w:w="0" w:type="dxa"/>
          <w:left w:w="0" w:type="dxa"/>
          <w:bottom w:w="0" w:type="dxa"/>
          <w:right w:w="0" w:type="dxa"/>
        </w:tblCellMar>
        <w:tblLook w:val="04A0" w:firstRow="1" w:lastRow="0" w:firstColumn="1" w:lastColumn="0" w:noHBand="0" w:noVBand="1"/>
      </w:tblPr>
      <w:tblGrid>
        <w:gridCol w:w="4709"/>
        <w:gridCol w:w="4713"/>
      </w:tblGrid>
      <w:tr w:rsidR="008F064D">
        <w:tblPrEx>
          <w:tblCellMar>
            <w:top w:w="0" w:type="dxa"/>
            <w:left w:w="0" w:type="dxa"/>
            <w:bottom w:w="0" w:type="dxa"/>
            <w:right w:w="0" w:type="dxa"/>
          </w:tblCellMar>
        </w:tblPrEx>
        <w:trPr>
          <w:trHeight w:val="3341"/>
        </w:trPr>
        <w:tc>
          <w:tcPr>
            <w:tcW w:w="4709" w:type="dxa"/>
            <w:tcBorders>
              <w:top w:val="nil"/>
              <w:left w:val="nil"/>
              <w:bottom w:val="nil"/>
              <w:right w:val="nil"/>
            </w:tcBorders>
            <w:shd w:val="clear" w:color="auto" w:fill="auto"/>
            <w:tcMar>
              <w:top w:w="80" w:type="dxa"/>
              <w:left w:w="80" w:type="dxa"/>
              <w:bottom w:w="80" w:type="dxa"/>
              <w:right w:w="80" w:type="dxa"/>
            </w:tcMar>
          </w:tcPr>
          <w:p w:rsidR="008F064D" w:rsidRDefault="00AC2D9A">
            <w:pPr>
              <w:pStyle w:val="BodyA"/>
              <w:jc w:val="center"/>
              <w:rPr>
                <w:rFonts w:ascii="Times New Roman" w:eastAsia="Times New Roman" w:hAnsi="Times New Roman" w:cs="Times New Roman"/>
                <w:sz w:val="28"/>
                <w:szCs w:val="28"/>
              </w:rPr>
            </w:pPr>
            <w:r>
              <w:rPr>
                <w:rFonts w:ascii="Times New Roman" w:eastAsia="Times New Roman" w:hAnsi="Times New Roman" w:cs="Times New Roman"/>
                <w:noProof/>
                <w:sz w:val="28"/>
                <w:szCs w:val="28"/>
                <w:lang w:val="ru-RU"/>
              </w:rPr>
              <w:drawing>
                <wp:inline distT="0" distB="0" distL="0" distR="0">
                  <wp:extent cx="2721092" cy="1839432"/>
                  <wp:effectExtent l="0" t="0" r="0" b="0"/>
                  <wp:docPr id="1073741841" name="officeArt object" descr="Рисунок 1"/>
                  <wp:cNvGraphicFramePr/>
                  <a:graphic xmlns:a="http://schemas.openxmlformats.org/drawingml/2006/main">
                    <a:graphicData uri="http://schemas.openxmlformats.org/drawingml/2006/picture">
                      <pic:pic xmlns:pic="http://schemas.openxmlformats.org/drawingml/2006/picture">
                        <pic:nvPicPr>
                          <pic:cNvPr id="1073741841" name="Рисунок 1" descr="Рисунок 1"/>
                          <pic:cNvPicPr>
                            <a:picLocks noChangeAspect="1"/>
                          </pic:cNvPicPr>
                        </pic:nvPicPr>
                        <pic:blipFill>
                          <a:blip r:embed="rId24">
                            <a:extLst/>
                          </a:blip>
                          <a:stretch>
                            <a:fillRect/>
                          </a:stretch>
                        </pic:blipFill>
                        <pic:spPr>
                          <a:xfrm>
                            <a:off x="0" y="0"/>
                            <a:ext cx="2721092" cy="1839432"/>
                          </a:xfrm>
                          <a:prstGeom prst="rect">
                            <a:avLst/>
                          </a:prstGeom>
                          <a:ln w="12700" cap="flat">
                            <a:noFill/>
                            <a:miter lim="400000"/>
                          </a:ln>
                          <a:effectLst/>
                        </pic:spPr>
                      </pic:pic>
                    </a:graphicData>
                  </a:graphic>
                </wp:inline>
              </w:drawing>
            </w:r>
          </w:p>
          <w:p w:rsidR="008F064D" w:rsidRDefault="00AC2D9A">
            <w:pPr>
              <w:pStyle w:val="BodyA"/>
              <w:spacing w:after="160"/>
              <w:jc w:val="center"/>
            </w:pPr>
            <w:r>
              <w:rPr>
                <w:rFonts w:ascii="Times New Roman" w:hAnsi="Times New Roman"/>
                <w:sz w:val="28"/>
                <w:szCs w:val="28"/>
              </w:rPr>
              <w:t>a)</w:t>
            </w:r>
          </w:p>
        </w:tc>
        <w:tc>
          <w:tcPr>
            <w:tcW w:w="4713" w:type="dxa"/>
            <w:tcBorders>
              <w:top w:val="nil"/>
              <w:left w:val="nil"/>
              <w:bottom w:val="nil"/>
              <w:right w:val="nil"/>
            </w:tcBorders>
            <w:shd w:val="clear" w:color="auto" w:fill="auto"/>
            <w:tcMar>
              <w:top w:w="80" w:type="dxa"/>
              <w:left w:w="80" w:type="dxa"/>
              <w:bottom w:w="80" w:type="dxa"/>
              <w:right w:w="80" w:type="dxa"/>
            </w:tcMar>
          </w:tcPr>
          <w:p w:rsidR="008F064D" w:rsidRDefault="00AC2D9A">
            <w:pPr>
              <w:pStyle w:val="BodyA"/>
              <w:jc w:val="center"/>
              <w:rPr>
                <w:rFonts w:ascii="Times New Roman" w:eastAsia="Times New Roman" w:hAnsi="Times New Roman" w:cs="Times New Roman"/>
                <w:sz w:val="28"/>
                <w:szCs w:val="28"/>
              </w:rPr>
            </w:pPr>
            <w:r>
              <w:rPr>
                <w:rFonts w:ascii="Times New Roman" w:eastAsia="Times New Roman" w:hAnsi="Times New Roman" w:cs="Times New Roman"/>
                <w:noProof/>
                <w:sz w:val="28"/>
                <w:szCs w:val="28"/>
                <w:lang w:val="ru-RU"/>
              </w:rPr>
              <w:drawing>
                <wp:inline distT="0" distB="0" distL="0" distR="0">
                  <wp:extent cx="2794287" cy="1860697"/>
                  <wp:effectExtent l="0" t="0" r="0" b="0"/>
                  <wp:docPr id="1073741842" name="officeArt object" descr="Рисунок 10"/>
                  <wp:cNvGraphicFramePr/>
                  <a:graphic xmlns:a="http://schemas.openxmlformats.org/drawingml/2006/main">
                    <a:graphicData uri="http://schemas.openxmlformats.org/drawingml/2006/picture">
                      <pic:pic xmlns:pic="http://schemas.openxmlformats.org/drawingml/2006/picture">
                        <pic:nvPicPr>
                          <pic:cNvPr id="1073741842" name="Рисунок 10" descr="Рисунок 10"/>
                          <pic:cNvPicPr>
                            <a:picLocks noChangeAspect="1"/>
                          </pic:cNvPicPr>
                        </pic:nvPicPr>
                        <pic:blipFill>
                          <a:blip r:embed="rId25">
                            <a:extLst/>
                          </a:blip>
                          <a:stretch>
                            <a:fillRect/>
                          </a:stretch>
                        </pic:blipFill>
                        <pic:spPr>
                          <a:xfrm>
                            <a:off x="0" y="0"/>
                            <a:ext cx="2794287" cy="1860697"/>
                          </a:xfrm>
                          <a:prstGeom prst="rect">
                            <a:avLst/>
                          </a:prstGeom>
                          <a:ln w="12700" cap="flat">
                            <a:noFill/>
                            <a:miter lim="400000"/>
                          </a:ln>
                          <a:effectLst/>
                        </pic:spPr>
                      </pic:pic>
                    </a:graphicData>
                  </a:graphic>
                </wp:inline>
              </w:drawing>
            </w:r>
          </w:p>
          <w:p w:rsidR="008F064D" w:rsidRDefault="00AC2D9A">
            <w:pPr>
              <w:pStyle w:val="BodyA"/>
              <w:spacing w:after="160"/>
              <w:jc w:val="center"/>
            </w:pPr>
            <w:r>
              <w:rPr>
                <w:rFonts w:ascii="Times New Roman" w:hAnsi="Times New Roman"/>
                <w:sz w:val="28"/>
                <w:szCs w:val="28"/>
              </w:rPr>
              <w:t>b)</w:t>
            </w:r>
          </w:p>
        </w:tc>
      </w:tr>
      <w:tr w:rsidR="008F064D">
        <w:tblPrEx>
          <w:tblCellMar>
            <w:top w:w="0" w:type="dxa"/>
            <w:left w:w="0" w:type="dxa"/>
            <w:bottom w:w="0" w:type="dxa"/>
            <w:right w:w="0" w:type="dxa"/>
          </w:tblCellMar>
        </w:tblPrEx>
        <w:trPr>
          <w:trHeight w:val="3453"/>
        </w:trPr>
        <w:tc>
          <w:tcPr>
            <w:tcW w:w="4709" w:type="dxa"/>
            <w:tcBorders>
              <w:top w:val="nil"/>
              <w:left w:val="nil"/>
              <w:bottom w:val="nil"/>
              <w:right w:val="nil"/>
            </w:tcBorders>
            <w:shd w:val="clear" w:color="auto" w:fill="auto"/>
            <w:tcMar>
              <w:top w:w="80" w:type="dxa"/>
              <w:left w:w="80" w:type="dxa"/>
              <w:bottom w:w="80" w:type="dxa"/>
              <w:right w:w="80" w:type="dxa"/>
            </w:tcMar>
          </w:tcPr>
          <w:p w:rsidR="008F064D" w:rsidRDefault="00AC2D9A">
            <w:pPr>
              <w:pStyle w:val="BodyA"/>
              <w:jc w:val="center"/>
              <w:rPr>
                <w:rFonts w:ascii="Times New Roman" w:eastAsia="Times New Roman" w:hAnsi="Times New Roman" w:cs="Times New Roman"/>
                <w:sz w:val="28"/>
                <w:szCs w:val="28"/>
              </w:rPr>
            </w:pPr>
            <w:r>
              <w:rPr>
                <w:rFonts w:ascii="Times New Roman" w:eastAsia="Times New Roman" w:hAnsi="Times New Roman" w:cs="Times New Roman"/>
                <w:noProof/>
                <w:sz w:val="28"/>
                <w:szCs w:val="28"/>
                <w:lang w:val="ru-RU"/>
              </w:rPr>
              <w:drawing>
                <wp:inline distT="0" distB="0" distL="0" distR="0">
                  <wp:extent cx="2838893" cy="1938597"/>
                  <wp:effectExtent l="0" t="0" r="0" b="0"/>
                  <wp:docPr id="1073741843" name="officeArt object" descr="Рисунок 11"/>
                  <wp:cNvGraphicFramePr/>
                  <a:graphic xmlns:a="http://schemas.openxmlformats.org/drawingml/2006/main">
                    <a:graphicData uri="http://schemas.openxmlformats.org/drawingml/2006/picture">
                      <pic:pic xmlns:pic="http://schemas.openxmlformats.org/drawingml/2006/picture">
                        <pic:nvPicPr>
                          <pic:cNvPr id="1073741843" name="Рисунок 11" descr="Рисунок 11"/>
                          <pic:cNvPicPr>
                            <a:picLocks noChangeAspect="1"/>
                          </pic:cNvPicPr>
                        </pic:nvPicPr>
                        <pic:blipFill>
                          <a:blip r:embed="rId26">
                            <a:extLst/>
                          </a:blip>
                          <a:stretch>
                            <a:fillRect/>
                          </a:stretch>
                        </pic:blipFill>
                        <pic:spPr>
                          <a:xfrm>
                            <a:off x="0" y="0"/>
                            <a:ext cx="2838893" cy="1938597"/>
                          </a:xfrm>
                          <a:prstGeom prst="rect">
                            <a:avLst/>
                          </a:prstGeom>
                          <a:ln w="12700" cap="flat">
                            <a:noFill/>
                            <a:miter lim="400000"/>
                          </a:ln>
                          <a:effectLst/>
                        </pic:spPr>
                      </pic:pic>
                    </a:graphicData>
                  </a:graphic>
                </wp:inline>
              </w:drawing>
            </w:r>
          </w:p>
          <w:p w:rsidR="008F064D" w:rsidRDefault="00AC2D9A">
            <w:pPr>
              <w:pStyle w:val="BodyA"/>
              <w:jc w:val="center"/>
            </w:pPr>
            <w:r>
              <w:rPr>
                <w:rFonts w:ascii="Times New Roman" w:hAnsi="Times New Roman"/>
                <w:sz w:val="28"/>
                <w:szCs w:val="28"/>
              </w:rPr>
              <w:t>c)</w:t>
            </w:r>
          </w:p>
        </w:tc>
        <w:tc>
          <w:tcPr>
            <w:tcW w:w="4713" w:type="dxa"/>
            <w:tcBorders>
              <w:top w:val="nil"/>
              <w:left w:val="nil"/>
              <w:bottom w:val="nil"/>
              <w:right w:val="nil"/>
            </w:tcBorders>
            <w:shd w:val="clear" w:color="auto" w:fill="auto"/>
            <w:tcMar>
              <w:top w:w="80" w:type="dxa"/>
              <w:left w:w="80" w:type="dxa"/>
              <w:bottom w:w="80" w:type="dxa"/>
              <w:right w:w="80" w:type="dxa"/>
            </w:tcMar>
          </w:tcPr>
          <w:p w:rsidR="008F064D" w:rsidRDefault="00AC2D9A">
            <w:pPr>
              <w:pStyle w:val="BodyA"/>
              <w:jc w:val="center"/>
              <w:rPr>
                <w:rFonts w:ascii="Times New Roman" w:eastAsia="Times New Roman" w:hAnsi="Times New Roman" w:cs="Times New Roman"/>
                <w:sz w:val="28"/>
                <w:szCs w:val="28"/>
              </w:rPr>
            </w:pPr>
            <w:r>
              <w:rPr>
                <w:rFonts w:ascii="Times New Roman" w:eastAsia="Times New Roman" w:hAnsi="Times New Roman" w:cs="Times New Roman"/>
                <w:noProof/>
                <w:sz w:val="28"/>
                <w:szCs w:val="28"/>
                <w:lang w:val="ru-RU"/>
              </w:rPr>
              <w:drawing>
                <wp:inline distT="0" distB="0" distL="0" distR="0">
                  <wp:extent cx="2861176" cy="1923195"/>
                  <wp:effectExtent l="0" t="0" r="0" b="0"/>
                  <wp:docPr id="1073741844" name="officeArt object" descr="Рисунок 12"/>
                  <wp:cNvGraphicFramePr/>
                  <a:graphic xmlns:a="http://schemas.openxmlformats.org/drawingml/2006/main">
                    <a:graphicData uri="http://schemas.openxmlformats.org/drawingml/2006/picture">
                      <pic:pic xmlns:pic="http://schemas.openxmlformats.org/drawingml/2006/picture">
                        <pic:nvPicPr>
                          <pic:cNvPr id="1073741844" name="Рисунок 12" descr="Рисунок 12"/>
                          <pic:cNvPicPr>
                            <a:picLocks noChangeAspect="1"/>
                          </pic:cNvPicPr>
                        </pic:nvPicPr>
                        <pic:blipFill>
                          <a:blip r:embed="rId27">
                            <a:extLst/>
                          </a:blip>
                          <a:stretch>
                            <a:fillRect/>
                          </a:stretch>
                        </pic:blipFill>
                        <pic:spPr>
                          <a:xfrm>
                            <a:off x="0" y="0"/>
                            <a:ext cx="2861176" cy="1923195"/>
                          </a:xfrm>
                          <a:prstGeom prst="rect">
                            <a:avLst/>
                          </a:prstGeom>
                          <a:ln w="12700" cap="flat">
                            <a:noFill/>
                            <a:miter lim="400000"/>
                          </a:ln>
                          <a:effectLst/>
                        </pic:spPr>
                      </pic:pic>
                    </a:graphicData>
                  </a:graphic>
                </wp:inline>
              </w:drawing>
            </w:r>
          </w:p>
          <w:p w:rsidR="008F064D" w:rsidRDefault="00AC2D9A">
            <w:pPr>
              <w:pStyle w:val="BodyA"/>
              <w:jc w:val="center"/>
            </w:pPr>
            <w:r>
              <w:rPr>
                <w:rFonts w:ascii="Times New Roman" w:hAnsi="Times New Roman"/>
                <w:sz w:val="28"/>
                <w:szCs w:val="28"/>
              </w:rPr>
              <w:t>d)</w:t>
            </w:r>
          </w:p>
        </w:tc>
      </w:tr>
    </w:tbl>
    <w:p w:rsidR="008F064D" w:rsidRDefault="008F064D">
      <w:pPr>
        <w:pStyle w:val="BodyA"/>
        <w:widowControl w:val="0"/>
        <w:ind w:left="244" w:hanging="244"/>
        <w:rPr>
          <w:rFonts w:ascii="Times New Roman" w:eastAsia="Times New Roman" w:hAnsi="Times New Roman" w:cs="Times New Roman"/>
          <w:sz w:val="24"/>
          <w:szCs w:val="24"/>
        </w:rPr>
      </w:pPr>
    </w:p>
    <w:p w:rsidR="008F064D" w:rsidRDefault="008F064D">
      <w:pPr>
        <w:pStyle w:val="BodyA"/>
        <w:widowControl w:val="0"/>
        <w:ind w:left="136" w:hanging="136"/>
        <w:jc w:val="both"/>
        <w:rPr>
          <w:rFonts w:ascii="Times New Roman" w:eastAsia="Times New Roman" w:hAnsi="Times New Roman" w:cs="Times New Roman"/>
          <w:sz w:val="24"/>
          <w:szCs w:val="24"/>
        </w:rPr>
      </w:pPr>
    </w:p>
    <w:p w:rsidR="008F064D" w:rsidRDefault="00AC2D9A">
      <w:pPr>
        <w:pStyle w:val="BodyA"/>
        <w:spacing w:line="360" w:lineRule="auto"/>
        <w:rPr>
          <w:rFonts w:ascii="Times New Roman" w:eastAsia="Times New Roman" w:hAnsi="Times New Roman" w:cs="Times New Roman"/>
          <w:sz w:val="24"/>
          <w:szCs w:val="24"/>
        </w:rPr>
      </w:pPr>
      <w:r>
        <w:rPr>
          <w:rFonts w:ascii="Times New Roman" w:hAnsi="Times New Roman"/>
          <w:b/>
          <w:bCs/>
          <w:sz w:val="24"/>
          <w:szCs w:val="24"/>
          <w:lang w:val="it-IT"/>
        </w:rPr>
        <w:t xml:space="preserve">Figure S2.5 </w:t>
      </w:r>
      <w:r>
        <w:rPr>
          <w:rFonts w:ascii="Times New Roman" w:hAnsi="Times New Roman"/>
          <w:sz w:val="24"/>
          <w:szCs w:val="24"/>
        </w:rPr>
        <w:t xml:space="preserve">Optimization data </w:t>
      </w:r>
      <w:proofErr w:type="spellStart"/>
      <w:r>
        <w:rPr>
          <w:rFonts w:ascii="Times New Roman" w:hAnsi="Times New Roman"/>
          <w:sz w:val="24"/>
          <w:szCs w:val="24"/>
        </w:rPr>
        <w:t>p-a-Si:H</w:t>
      </w:r>
      <w:proofErr w:type="spellEnd"/>
      <w:r>
        <w:rPr>
          <w:rFonts w:ascii="Times New Roman" w:hAnsi="Times New Roman"/>
          <w:sz w:val="24"/>
          <w:szCs w:val="24"/>
        </w:rPr>
        <w:t>/</w:t>
      </w:r>
      <w:proofErr w:type="spellStart"/>
      <w:r>
        <w:rPr>
          <w:rFonts w:ascii="Times New Roman" w:hAnsi="Times New Roman"/>
          <w:sz w:val="24"/>
          <w:szCs w:val="24"/>
        </w:rPr>
        <w:t>i-a-Si:H</w:t>
      </w:r>
      <w:proofErr w:type="spellEnd"/>
      <w:r>
        <w:rPr>
          <w:rFonts w:ascii="Times New Roman" w:hAnsi="Times New Roman"/>
          <w:sz w:val="24"/>
          <w:szCs w:val="24"/>
        </w:rPr>
        <w:t>/</w:t>
      </w:r>
      <w:proofErr w:type="spellStart"/>
      <w:r>
        <w:rPr>
          <w:rFonts w:ascii="Times New Roman" w:hAnsi="Times New Roman"/>
          <w:sz w:val="24"/>
          <w:szCs w:val="24"/>
        </w:rPr>
        <w:t>n-a-Si:H</w:t>
      </w:r>
      <w:proofErr w:type="spellEnd"/>
      <w:r>
        <w:rPr>
          <w:rFonts w:ascii="Times New Roman" w:hAnsi="Times New Roman"/>
          <w:sz w:val="24"/>
          <w:szCs w:val="24"/>
        </w:rPr>
        <w:t>/</w:t>
      </w:r>
      <w:proofErr w:type="spellStart"/>
      <w:r>
        <w:rPr>
          <w:rFonts w:ascii="Times New Roman" w:hAnsi="Times New Roman"/>
          <w:sz w:val="24"/>
          <w:szCs w:val="24"/>
        </w:rPr>
        <w:t>i-a-Si:H</w:t>
      </w:r>
      <w:proofErr w:type="spellEnd"/>
      <w:r>
        <w:rPr>
          <w:rFonts w:ascii="Times New Roman" w:hAnsi="Times New Roman"/>
          <w:sz w:val="24"/>
          <w:szCs w:val="24"/>
        </w:rPr>
        <w:t>/</w:t>
      </w:r>
      <w:proofErr w:type="spellStart"/>
      <w:r>
        <w:rPr>
          <w:rFonts w:ascii="Times New Roman" w:hAnsi="Times New Roman"/>
          <w:sz w:val="24"/>
          <w:szCs w:val="24"/>
        </w:rPr>
        <w:t>n</w:t>
      </w:r>
      <w:r>
        <w:rPr>
          <w:rFonts w:ascii="Times New Roman" w:hAnsi="Times New Roman"/>
          <w:sz w:val="24"/>
          <w:szCs w:val="24"/>
          <w:vertAlign w:val="superscript"/>
        </w:rPr>
        <w:t>+</w:t>
      </w:r>
      <w:r>
        <w:rPr>
          <w:rFonts w:ascii="Times New Roman" w:hAnsi="Times New Roman"/>
          <w:sz w:val="24"/>
          <w:szCs w:val="24"/>
        </w:rPr>
        <w:t>a-Si:H</w:t>
      </w:r>
      <w:proofErr w:type="spellEnd"/>
      <w:r>
        <w:rPr>
          <w:rFonts w:ascii="Times New Roman" w:hAnsi="Times New Roman"/>
          <w:sz w:val="24"/>
          <w:szCs w:val="24"/>
        </w:rPr>
        <w:t xml:space="preserve"> PV cells depending on the degree of doping of the crystalline substrate n </w:t>
      </w:r>
      <w:r>
        <w:rPr>
          <w:rFonts w:ascii="Times New Roman" w:hAnsi="Times New Roman"/>
          <w:sz w:val="24"/>
          <w:szCs w:val="24"/>
        </w:rPr>
        <w:t xml:space="preserve">– </w:t>
      </w:r>
      <w:r>
        <w:rPr>
          <w:rFonts w:ascii="Times New Roman" w:hAnsi="Times New Roman"/>
          <w:sz w:val="24"/>
          <w:szCs w:val="24"/>
        </w:rPr>
        <w:t>conductivity type</w:t>
      </w:r>
      <w:r w:rsidRPr="009C3285">
        <w:rPr>
          <w:rFonts w:ascii="Times New Roman" w:hAnsi="Times New Roman"/>
          <w:sz w:val="24"/>
          <w:szCs w:val="24"/>
        </w:rPr>
        <w:t>. (</w:t>
      </w:r>
      <w:r>
        <w:rPr>
          <w:rFonts w:ascii="Times New Roman" w:hAnsi="Times New Roman"/>
          <w:sz w:val="24"/>
          <w:szCs w:val="24"/>
          <w:lang w:val="ru-RU"/>
        </w:rPr>
        <w:t>а</w:t>
      </w:r>
      <w:r w:rsidRPr="009C3285">
        <w:rPr>
          <w:rFonts w:ascii="Times New Roman" w:hAnsi="Times New Roman"/>
          <w:sz w:val="24"/>
          <w:szCs w:val="24"/>
        </w:rPr>
        <w:t xml:space="preserve">) </w:t>
      </w:r>
      <w:r>
        <w:rPr>
          <w:rFonts w:ascii="Times New Roman" w:hAnsi="Times New Roman"/>
          <w:sz w:val="24"/>
          <w:szCs w:val="24"/>
          <w:lang w:val="ru-RU"/>
        </w:rPr>
        <w:t>Д</w:t>
      </w:r>
      <w:proofErr w:type="spellStart"/>
      <w:r>
        <w:rPr>
          <w:rFonts w:ascii="Times New Roman" w:hAnsi="Times New Roman"/>
          <w:sz w:val="24"/>
          <w:szCs w:val="24"/>
        </w:rPr>
        <w:t>ependence</w:t>
      </w:r>
      <w:proofErr w:type="spellEnd"/>
      <w:r>
        <w:rPr>
          <w:rFonts w:ascii="Times New Roman" w:hAnsi="Times New Roman"/>
          <w:sz w:val="24"/>
          <w:szCs w:val="24"/>
        </w:rPr>
        <w:t xml:space="preserve"> of the short-circuit current density on the degree of doping of the crystalline substrate n </w:t>
      </w:r>
      <w:r>
        <w:rPr>
          <w:rFonts w:ascii="Times New Roman" w:hAnsi="Times New Roman"/>
          <w:sz w:val="24"/>
          <w:szCs w:val="24"/>
        </w:rPr>
        <w:t xml:space="preserve">– </w:t>
      </w:r>
      <w:r>
        <w:rPr>
          <w:rFonts w:ascii="Times New Roman" w:hAnsi="Times New Roman"/>
          <w:sz w:val="24"/>
          <w:szCs w:val="24"/>
        </w:rPr>
        <w:t>n-conductivity type, b) dependence of the open circuit voltage</w:t>
      </w:r>
      <w:r>
        <w:rPr>
          <w:rFonts w:ascii="Times New Roman" w:hAnsi="Times New Roman"/>
          <w:sz w:val="24"/>
          <w:szCs w:val="24"/>
          <w:vertAlign w:val="subscript"/>
        </w:rPr>
        <w:t xml:space="preserve"> </w:t>
      </w:r>
      <w:r>
        <w:rPr>
          <w:rFonts w:ascii="Times New Roman" w:hAnsi="Times New Roman"/>
          <w:sz w:val="24"/>
          <w:szCs w:val="24"/>
        </w:rPr>
        <w:t>on the degree of doping of the crystalline substrate n-type of conductivity, c) dependenc</w:t>
      </w:r>
      <w:r>
        <w:rPr>
          <w:rFonts w:ascii="Times New Roman" w:hAnsi="Times New Roman"/>
          <w:sz w:val="24"/>
          <w:szCs w:val="24"/>
        </w:rPr>
        <w:t>e of the fill factor of the degree of doping of the crystalline substrate n-type of conductivity, d) dependence of the efficiency of the solar cell on the degree of doping of the crystalline substrate n-type of conductivity</w:t>
      </w:r>
      <w:r w:rsidRPr="009C3285">
        <w:rPr>
          <w:rFonts w:ascii="Times New Roman" w:hAnsi="Times New Roman"/>
          <w:sz w:val="24"/>
          <w:szCs w:val="24"/>
        </w:rPr>
        <w:t>.</w:t>
      </w:r>
    </w:p>
    <w:p w:rsidR="008F064D" w:rsidRDefault="008F064D">
      <w:pPr>
        <w:pStyle w:val="BodyA"/>
        <w:spacing w:line="360" w:lineRule="auto"/>
        <w:rPr>
          <w:rFonts w:ascii="Times New Roman" w:eastAsia="Times New Roman" w:hAnsi="Times New Roman" w:cs="Times New Roman"/>
          <w:sz w:val="24"/>
          <w:szCs w:val="24"/>
        </w:rPr>
      </w:pPr>
    </w:p>
    <w:p w:rsidR="008F064D" w:rsidRDefault="00AC2D9A">
      <w:pPr>
        <w:pStyle w:val="BodyA"/>
        <w:spacing w:line="360" w:lineRule="auto"/>
        <w:ind w:firstLine="567"/>
        <w:jc w:val="both"/>
        <w:rPr>
          <w:rFonts w:ascii="Times New Roman" w:eastAsia="Times New Roman" w:hAnsi="Times New Roman" w:cs="Times New Roman"/>
          <w:sz w:val="24"/>
          <w:szCs w:val="24"/>
        </w:rPr>
      </w:pPr>
      <w:r>
        <w:rPr>
          <w:rFonts w:ascii="Times New Roman" w:hAnsi="Times New Roman"/>
          <w:sz w:val="24"/>
          <w:szCs w:val="24"/>
        </w:rPr>
        <w:t>An increase in the concentrati</w:t>
      </w:r>
      <w:r>
        <w:rPr>
          <w:rFonts w:ascii="Times New Roman" w:hAnsi="Times New Roman"/>
          <w:sz w:val="24"/>
          <w:szCs w:val="24"/>
        </w:rPr>
        <w:t>on of the majority charge carriers in the crystalline silicon substrate is accompanied by an increase in the efficiency of the photocell (Figure S2.5). This dependence is associated with an increase in the conductivity of the structure. A change in the deg</w:t>
      </w:r>
      <w:r>
        <w:rPr>
          <w:rFonts w:ascii="Times New Roman" w:hAnsi="Times New Roman"/>
          <w:sz w:val="24"/>
          <w:szCs w:val="24"/>
        </w:rPr>
        <w:t>ree of doping entails a change in the curvature of the energy bands in the band diagram; such a change affects the short-circuit current and open-circuit voltage (Figure S2.5a</w:t>
      </w:r>
      <w:proofErr w:type="gramStart"/>
      <w:r>
        <w:rPr>
          <w:rFonts w:ascii="Times New Roman" w:hAnsi="Times New Roman"/>
          <w:sz w:val="24"/>
          <w:szCs w:val="24"/>
        </w:rPr>
        <w:t>,b</w:t>
      </w:r>
      <w:proofErr w:type="gramEnd"/>
      <w:r>
        <w:rPr>
          <w:rFonts w:ascii="Times New Roman" w:hAnsi="Times New Roman"/>
          <w:sz w:val="24"/>
          <w:szCs w:val="24"/>
        </w:rPr>
        <w:t xml:space="preserve">). An increase in the values of these characteristics is observed in the range </w:t>
      </w:r>
      <w:r>
        <w:rPr>
          <w:rFonts w:ascii="Times New Roman" w:hAnsi="Times New Roman"/>
          <w:sz w:val="24"/>
          <w:szCs w:val="24"/>
        </w:rPr>
        <w:t xml:space="preserve">from 0 to 10 </w:t>
      </w:r>
      <w:r>
        <w:rPr>
          <w:rFonts w:ascii="Times New Roman" w:hAnsi="Times New Roman"/>
          <w:sz w:val="24"/>
          <w:szCs w:val="24"/>
          <w:vertAlign w:val="superscript"/>
        </w:rPr>
        <w:t xml:space="preserve">17 </w:t>
      </w:r>
      <w:r>
        <w:rPr>
          <w:rFonts w:ascii="Times New Roman" w:hAnsi="Times New Roman"/>
          <w:sz w:val="24"/>
          <w:szCs w:val="24"/>
        </w:rPr>
        <w:t xml:space="preserve">cm </w:t>
      </w:r>
      <w:r>
        <w:rPr>
          <w:rFonts w:ascii="Times New Roman" w:hAnsi="Times New Roman"/>
          <w:sz w:val="24"/>
          <w:szCs w:val="24"/>
          <w:vertAlign w:val="superscript"/>
        </w:rPr>
        <w:t>-3</w:t>
      </w:r>
      <w:r>
        <w:rPr>
          <w:rFonts w:ascii="Times New Roman" w:hAnsi="Times New Roman"/>
          <w:sz w:val="24"/>
          <w:szCs w:val="24"/>
        </w:rPr>
        <w:t>. However, at a value of about 10</w:t>
      </w:r>
      <w:r>
        <w:rPr>
          <w:rFonts w:ascii="Times New Roman" w:hAnsi="Times New Roman"/>
          <w:sz w:val="24"/>
          <w:szCs w:val="24"/>
          <w:vertAlign w:val="superscript"/>
        </w:rPr>
        <w:t xml:space="preserve">17 </w:t>
      </w:r>
      <w:r>
        <w:rPr>
          <w:rFonts w:ascii="Times New Roman" w:hAnsi="Times New Roman"/>
          <w:sz w:val="24"/>
          <w:szCs w:val="24"/>
        </w:rPr>
        <w:t>cm</w:t>
      </w:r>
      <w:r>
        <w:rPr>
          <w:rFonts w:ascii="Times New Roman" w:hAnsi="Times New Roman"/>
          <w:sz w:val="24"/>
          <w:szCs w:val="24"/>
          <w:vertAlign w:val="superscript"/>
        </w:rPr>
        <w:t>-3</w:t>
      </w:r>
      <w:r>
        <w:rPr>
          <w:rFonts w:ascii="Times New Roman" w:hAnsi="Times New Roman"/>
          <w:sz w:val="24"/>
          <w:szCs w:val="24"/>
        </w:rPr>
        <w:t>, there is an extremum point, and then there is a drop in the efficiency of the solar cell (Figure S2.5d). This behavior of the curve is because as the concentration of the majority charge carrie</w:t>
      </w:r>
      <w:r>
        <w:rPr>
          <w:rFonts w:ascii="Times New Roman" w:hAnsi="Times New Roman"/>
          <w:sz w:val="24"/>
          <w:szCs w:val="24"/>
        </w:rPr>
        <w:t>rs increases, the probability of Auger recombination in the semiconductor also increases, which entails a decrease in the short-circuit current and open-circuit voltage (Figure S2.5</w:t>
      </w:r>
      <w:r>
        <w:rPr>
          <w:rFonts w:ascii="Times New Roman" w:hAnsi="Times New Roman"/>
          <w:sz w:val="24"/>
          <w:szCs w:val="24"/>
          <w:lang w:val="pt-PT"/>
        </w:rPr>
        <w:t>a,b) [</w:t>
      </w:r>
      <w:r>
        <w:rPr>
          <w:rFonts w:ascii="Times New Roman" w:hAnsi="Times New Roman"/>
          <w:sz w:val="24"/>
          <w:szCs w:val="24"/>
        </w:rPr>
        <w:t>S2]. As a result, at the extremum point, the influence of Auger recom</w:t>
      </w:r>
      <w:r>
        <w:rPr>
          <w:rFonts w:ascii="Times New Roman" w:hAnsi="Times New Roman"/>
          <w:sz w:val="24"/>
          <w:szCs w:val="24"/>
        </w:rPr>
        <w:t>bination has a more substantial effect on the dependence of the efficiency of the photocell, which leads to a decrease in efficiency.</w:t>
      </w:r>
    </w:p>
    <w:p w:rsidR="008F064D" w:rsidRDefault="008F064D">
      <w:pPr>
        <w:pStyle w:val="BodyA"/>
        <w:spacing w:line="360" w:lineRule="auto"/>
        <w:jc w:val="center"/>
        <w:rPr>
          <w:rFonts w:ascii="Times New Roman" w:eastAsia="Times New Roman" w:hAnsi="Times New Roman" w:cs="Times New Roman"/>
          <w:sz w:val="24"/>
          <w:szCs w:val="24"/>
        </w:rPr>
      </w:pPr>
    </w:p>
    <w:tbl>
      <w:tblPr>
        <w:tblStyle w:val="TableNormal"/>
        <w:tblW w:w="9350" w:type="dxa"/>
        <w:jc w:val="center"/>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CellMar>
          <w:top w:w="0" w:type="dxa"/>
          <w:left w:w="0" w:type="dxa"/>
          <w:bottom w:w="0" w:type="dxa"/>
          <w:right w:w="0" w:type="dxa"/>
        </w:tblCellMar>
        <w:tblLook w:val="04A0" w:firstRow="1" w:lastRow="0" w:firstColumn="1" w:lastColumn="0" w:noHBand="0" w:noVBand="1"/>
      </w:tblPr>
      <w:tblGrid>
        <w:gridCol w:w="4675"/>
        <w:gridCol w:w="4675"/>
      </w:tblGrid>
      <w:tr w:rsidR="008F064D">
        <w:tblPrEx>
          <w:tblCellMar>
            <w:top w:w="0" w:type="dxa"/>
            <w:left w:w="0" w:type="dxa"/>
            <w:bottom w:w="0" w:type="dxa"/>
            <w:right w:w="0" w:type="dxa"/>
          </w:tblCellMar>
        </w:tblPrEx>
        <w:trPr>
          <w:trHeight w:val="3085"/>
          <w:jc w:val="center"/>
        </w:trPr>
        <w:tc>
          <w:tcPr>
            <w:tcW w:w="4675" w:type="dxa"/>
            <w:tcBorders>
              <w:top w:val="nil"/>
              <w:left w:val="nil"/>
              <w:bottom w:val="nil"/>
              <w:right w:val="nil"/>
            </w:tcBorders>
            <w:shd w:val="clear" w:color="auto" w:fill="auto"/>
            <w:tcMar>
              <w:top w:w="80" w:type="dxa"/>
              <w:left w:w="80" w:type="dxa"/>
              <w:bottom w:w="80" w:type="dxa"/>
              <w:right w:w="80" w:type="dxa"/>
            </w:tcMar>
          </w:tcPr>
          <w:p w:rsidR="008F064D" w:rsidRDefault="00AC2D9A">
            <w:pPr>
              <w:jc w:val="center"/>
            </w:pPr>
            <w:r>
              <w:rPr>
                <w:noProof/>
                <w:lang w:val="ru-RU"/>
              </w:rPr>
              <w:drawing>
                <wp:inline distT="0" distB="0" distL="0" distR="0">
                  <wp:extent cx="2594612" cy="1722755"/>
                  <wp:effectExtent l="0" t="0" r="0" b="0"/>
                  <wp:docPr id="1073741845" name="officeArt object" descr="Рисунок 61"/>
                  <wp:cNvGraphicFramePr/>
                  <a:graphic xmlns:a="http://schemas.openxmlformats.org/drawingml/2006/main">
                    <a:graphicData uri="http://schemas.openxmlformats.org/drawingml/2006/picture">
                      <pic:pic xmlns:pic="http://schemas.openxmlformats.org/drawingml/2006/picture">
                        <pic:nvPicPr>
                          <pic:cNvPr id="1073741845" name="Рисунок 61" descr="Рисунок 61"/>
                          <pic:cNvPicPr>
                            <a:picLocks noChangeAspect="1"/>
                          </pic:cNvPicPr>
                        </pic:nvPicPr>
                        <pic:blipFill>
                          <a:blip r:embed="rId28">
                            <a:extLst/>
                          </a:blip>
                          <a:stretch>
                            <a:fillRect/>
                          </a:stretch>
                        </pic:blipFill>
                        <pic:spPr>
                          <a:xfrm>
                            <a:off x="0" y="0"/>
                            <a:ext cx="2594612" cy="1722755"/>
                          </a:xfrm>
                          <a:prstGeom prst="rect">
                            <a:avLst/>
                          </a:prstGeom>
                          <a:ln w="12700" cap="flat">
                            <a:noFill/>
                            <a:miter lim="400000"/>
                          </a:ln>
                          <a:effectLst/>
                        </pic:spPr>
                      </pic:pic>
                    </a:graphicData>
                  </a:graphic>
                </wp:inline>
              </w:drawing>
            </w:r>
          </w:p>
          <w:p w:rsidR="008F064D" w:rsidRDefault="00AC2D9A">
            <w:pPr>
              <w:jc w:val="center"/>
            </w:pPr>
            <w:r>
              <w:t>a)</w:t>
            </w:r>
          </w:p>
        </w:tc>
        <w:tc>
          <w:tcPr>
            <w:tcW w:w="4675" w:type="dxa"/>
            <w:tcBorders>
              <w:top w:val="nil"/>
              <w:left w:val="nil"/>
              <w:bottom w:val="nil"/>
              <w:right w:val="nil"/>
            </w:tcBorders>
            <w:shd w:val="clear" w:color="auto" w:fill="auto"/>
            <w:tcMar>
              <w:top w:w="80" w:type="dxa"/>
              <w:left w:w="80" w:type="dxa"/>
              <w:bottom w:w="80" w:type="dxa"/>
              <w:right w:w="80" w:type="dxa"/>
            </w:tcMar>
          </w:tcPr>
          <w:p w:rsidR="008F064D" w:rsidRDefault="00AC2D9A">
            <w:pPr>
              <w:jc w:val="center"/>
            </w:pPr>
            <w:r>
              <w:rPr>
                <w:noProof/>
                <w:lang w:val="ru-RU"/>
              </w:rPr>
              <w:drawing>
                <wp:inline distT="0" distB="0" distL="0" distR="0">
                  <wp:extent cx="2594612" cy="1722755"/>
                  <wp:effectExtent l="0" t="0" r="0" b="0"/>
                  <wp:docPr id="1073741846" name="officeArt object" descr="Рисунок 60"/>
                  <wp:cNvGraphicFramePr/>
                  <a:graphic xmlns:a="http://schemas.openxmlformats.org/drawingml/2006/main">
                    <a:graphicData uri="http://schemas.openxmlformats.org/drawingml/2006/picture">
                      <pic:pic xmlns:pic="http://schemas.openxmlformats.org/drawingml/2006/picture">
                        <pic:nvPicPr>
                          <pic:cNvPr id="1073741846" name="Рисунок 60" descr="Рисунок 60"/>
                          <pic:cNvPicPr>
                            <a:picLocks noChangeAspect="1"/>
                          </pic:cNvPicPr>
                        </pic:nvPicPr>
                        <pic:blipFill>
                          <a:blip r:embed="rId29">
                            <a:extLst/>
                          </a:blip>
                          <a:stretch>
                            <a:fillRect/>
                          </a:stretch>
                        </pic:blipFill>
                        <pic:spPr>
                          <a:xfrm>
                            <a:off x="0" y="0"/>
                            <a:ext cx="2594612" cy="1722755"/>
                          </a:xfrm>
                          <a:prstGeom prst="rect">
                            <a:avLst/>
                          </a:prstGeom>
                          <a:ln w="12700" cap="flat">
                            <a:noFill/>
                            <a:miter lim="400000"/>
                          </a:ln>
                          <a:effectLst/>
                        </pic:spPr>
                      </pic:pic>
                    </a:graphicData>
                  </a:graphic>
                </wp:inline>
              </w:drawing>
            </w:r>
          </w:p>
          <w:p w:rsidR="008F064D" w:rsidRDefault="00AC2D9A">
            <w:pPr>
              <w:jc w:val="center"/>
            </w:pPr>
            <w:r>
              <w:t>b)</w:t>
            </w:r>
          </w:p>
        </w:tc>
      </w:tr>
      <w:tr w:rsidR="008F064D">
        <w:tblPrEx>
          <w:tblCellMar>
            <w:top w:w="0" w:type="dxa"/>
            <w:left w:w="0" w:type="dxa"/>
            <w:bottom w:w="0" w:type="dxa"/>
            <w:right w:w="0" w:type="dxa"/>
          </w:tblCellMar>
        </w:tblPrEx>
        <w:trPr>
          <w:trHeight w:val="3085"/>
          <w:jc w:val="center"/>
        </w:trPr>
        <w:tc>
          <w:tcPr>
            <w:tcW w:w="4675" w:type="dxa"/>
            <w:tcBorders>
              <w:top w:val="nil"/>
              <w:left w:val="nil"/>
              <w:bottom w:val="nil"/>
              <w:right w:val="nil"/>
            </w:tcBorders>
            <w:shd w:val="clear" w:color="auto" w:fill="auto"/>
            <w:tcMar>
              <w:top w:w="80" w:type="dxa"/>
              <w:left w:w="80" w:type="dxa"/>
              <w:bottom w:w="80" w:type="dxa"/>
              <w:right w:w="80" w:type="dxa"/>
            </w:tcMar>
          </w:tcPr>
          <w:p w:rsidR="008F064D" w:rsidRDefault="00AC2D9A">
            <w:pPr>
              <w:jc w:val="center"/>
            </w:pPr>
            <w:r>
              <w:rPr>
                <w:noProof/>
                <w:lang w:val="ru-RU"/>
              </w:rPr>
              <w:lastRenderedPageBreak/>
              <w:drawing>
                <wp:inline distT="0" distB="0" distL="0" distR="0">
                  <wp:extent cx="2594612" cy="1722755"/>
                  <wp:effectExtent l="0" t="0" r="0" b="0"/>
                  <wp:docPr id="1073741847" name="officeArt object" descr="Рисунок 59"/>
                  <wp:cNvGraphicFramePr/>
                  <a:graphic xmlns:a="http://schemas.openxmlformats.org/drawingml/2006/main">
                    <a:graphicData uri="http://schemas.openxmlformats.org/drawingml/2006/picture">
                      <pic:pic xmlns:pic="http://schemas.openxmlformats.org/drawingml/2006/picture">
                        <pic:nvPicPr>
                          <pic:cNvPr id="1073741847" name="Рисунок 59" descr="Рисунок 59"/>
                          <pic:cNvPicPr>
                            <a:picLocks noChangeAspect="1"/>
                          </pic:cNvPicPr>
                        </pic:nvPicPr>
                        <pic:blipFill>
                          <a:blip r:embed="rId30">
                            <a:extLst/>
                          </a:blip>
                          <a:stretch>
                            <a:fillRect/>
                          </a:stretch>
                        </pic:blipFill>
                        <pic:spPr>
                          <a:xfrm>
                            <a:off x="0" y="0"/>
                            <a:ext cx="2594612" cy="1722755"/>
                          </a:xfrm>
                          <a:prstGeom prst="rect">
                            <a:avLst/>
                          </a:prstGeom>
                          <a:ln w="12700" cap="flat">
                            <a:noFill/>
                            <a:miter lim="400000"/>
                          </a:ln>
                          <a:effectLst/>
                        </pic:spPr>
                      </pic:pic>
                    </a:graphicData>
                  </a:graphic>
                </wp:inline>
              </w:drawing>
            </w:r>
          </w:p>
          <w:p w:rsidR="008F064D" w:rsidRDefault="00AC2D9A">
            <w:pPr>
              <w:jc w:val="center"/>
            </w:pPr>
            <w:r>
              <w:t>c)</w:t>
            </w:r>
          </w:p>
        </w:tc>
        <w:tc>
          <w:tcPr>
            <w:tcW w:w="4675" w:type="dxa"/>
            <w:tcBorders>
              <w:top w:val="nil"/>
              <w:left w:val="nil"/>
              <w:bottom w:val="nil"/>
              <w:right w:val="nil"/>
            </w:tcBorders>
            <w:shd w:val="clear" w:color="auto" w:fill="auto"/>
            <w:tcMar>
              <w:top w:w="80" w:type="dxa"/>
              <w:left w:w="80" w:type="dxa"/>
              <w:bottom w:w="80" w:type="dxa"/>
              <w:right w:w="80" w:type="dxa"/>
            </w:tcMar>
          </w:tcPr>
          <w:p w:rsidR="008F064D" w:rsidRDefault="00AC2D9A">
            <w:pPr>
              <w:jc w:val="center"/>
            </w:pPr>
            <w:r>
              <w:rPr>
                <w:noProof/>
                <w:lang w:val="ru-RU"/>
              </w:rPr>
              <w:drawing>
                <wp:inline distT="0" distB="0" distL="0" distR="0">
                  <wp:extent cx="2594612" cy="1722755"/>
                  <wp:effectExtent l="0" t="0" r="0" b="0"/>
                  <wp:docPr id="1073741848" name="officeArt object" descr="Рисунок 58"/>
                  <wp:cNvGraphicFramePr/>
                  <a:graphic xmlns:a="http://schemas.openxmlformats.org/drawingml/2006/main">
                    <a:graphicData uri="http://schemas.openxmlformats.org/drawingml/2006/picture">
                      <pic:pic xmlns:pic="http://schemas.openxmlformats.org/drawingml/2006/picture">
                        <pic:nvPicPr>
                          <pic:cNvPr id="1073741848" name="Рисунок 58" descr="Рисунок 58"/>
                          <pic:cNvPicPr>
                            <a:picLocks noChangeAspect="1"/>
                          </pic:cNvPicPr>
                        </pic:nvPicPr>
                        <pic:blipFill>
                          <a:blip r:embed="rId31">
                            <a:extLst/>
                          </a:blip>
                          <a:stretch>
                            <a:fillRect/>
                          </a:stretch>
                        </pic:blipFill>
                        <pic:spPr>
                          <a:xfrm>
                            <a:off x="0" y="0"/>
                            <a:ext cx="2594612" cy="1722755"/>
                          </a:xfrm>
                          <a:prstGeom prst="rect">
                            <a:avLst/>
                          </a:prstGeom>
                          <a:ln w="12700" cap="flat">
                            <a:noFill/>
                            <a:miter lim="400000"/>
                          </a:ln>
                          <a:effectLst/>
                        </pic:spPr>
                      </pic:pic>
                    </a:graphicData>
                  </a:graphic>
                </wp:inline>
              </w:drawing>
            </w:r>
          </w:p>
          <w:p w:rsidR="008F064D" w:rsidRDefault="00AC2D9A">
            <w:pPr>
              <w:jc w:val="center"/>
            </w:pPr>
            <w:r>
              <w:t>d)</w:t>
            </w:r>
          </w:p>
        </w:tc>
      </w:tr>
    </w:tbl>
    <w:p w:rsidR="008F064D" w:rsidRDefault="008F064D">
      <w:pPr>
        <w:pStyle w:val="BodyA"/>
        <w:widowControl w:val="0"/>
        <w:ind w:left="108" w:hanging="108"/>
        <w:jc w:val="center"/>
        <w:rPr>
          <w:rFonts w:ascii="Times New Roman" w:eastAsia="Times New Roman" w:hAnsi="Times New Roman" w:cs="Times New Roman"/>
          <w:sz w:val="24"/>
          <w:szCs w:val="24"/>
        </w:rPr>
      </w:pPr>
    </w:p>
    <w:p w:rsidR="008F064D" w:rsidRDefault="008F064D">
      <w:pPr>
        <w:pStyle w:val="BodyA"/>
        <w:widowControl w:val="0"/>
        <w:jc w:val="center"/>
        <w:rPr>
          <w:rFonts w:ascii="Times New Roman" w:eastAsia="Times New Roman" w:hAnsi="Times New Roman" w:cs="Times New Roman"/>
          <w:sz w:val="24"/>
          <w:szCs w:val="24"/>
        </w:rPr>
      </w:pPr>
    </w:p>
    <w:p w:rsidR="008F064D" w:rsidRDefault="00AC2D9A">
      <w:pPr>
        <w:pStyle w:val="BodyA"/>
        <w:spacing w:line="360" w:lineRule="auto"/>
        <w:rPr>
          <w:rFonts w:ascii="Times New Roman" w:eastAsia="Times New Roman" w:hAnsi="Times New Roman" w:cs="Times New Roman"/>
          <w:sz w:val="24"/>
          <w:szCs w:val="24"/>
        </w:rPr>
      </w:pPr>
      <w:r>
        <w:rPr>
          <w:rFonts w:ascii="Times New Roman" w:hAnsi="Times New Roman"/>
          <w:b/>
          <w:bCs/>
          <w:sz w:val="24"/>
          <w:szCs w:val="24"/>
          <w:lang w:val="it-IT"/>
        </w:rPr>
        <w:t>Figure S2.6</w:t>
      </w:r>
      <w:r>
        <w:rPr>
          <w:rFonts w:ascii="Times New Roman" w:hAnsi="Times New Roman"/>
          <w:sz w:val="24"/>
          <w:szCs w:val="24"/>
          <w:lang w:val="it-IT"/>
        </w:rPr>
        <w:t xml:space="preserve"> </w:t>
      </w:r>
      <w:r>
        <w:rPr>
          <w:rFonts w:ascii="Times New Roman" w:hAnsi="Times New Roman"/>
          <w:sz w:val="24"/>
          <w:szCs w:val="24"/>
        </w:rPr>
        <w:t xml:space="preserve">Optimization data </w:t>
      </w:r>
      <w:proofErr w:type="spellStart"/>
      <w:r>
        <w:rPr>
          <w:rFonts w:ascii="Times New Roman" w:hAnsi="Times New Roman"/>
          <w:sz w:val="24"/>
          <w:szCs w:val="24"/>
        </w:rPr>
        <w:t>p-a-Si:H</w:t>
      </w:r>
      <w:proofErr w:type="spellEnd"/>
      <w:r>
        <w:rPr>
          <w:rFonts w:ascii="Times New Roman" w:hAnsi="Times New Roman"/>
          <w:sz w:val="24"/>
          <w:szCs w:val="24"/>
        </w:rPr>
        <w:t>/</w:t>
      </w:r>
      <w:proofErr w:type="spellStart"/>
      <w:r>
        <w:rPr>
          <w:rFonts w:ascii="Times New Roman" w:hAnsi="Times New Roman"/>
          <w:sz w:val="24"/>
          <w:szCs w:val="24"/>
        </w:rPr>
        <w:t>i-a-Si:H</w:t>
      </w:r>
      <w:proofErr w:type="spellEnd"/>
      <w:r>
        <w:rPr>
          <w:rFonts w:ascii="Times New Roman" w:hAnsi="Times New Roman"/>
          <w:sz w:val="24"/>
          <w:szCs w:val="24"/>
        </w:rPr>
        <w:t>/</w:t>
      </w:r>
      <w:proofErr w:type="spellStart"/>
      <w:r>
        <w:rPr>
          <w:rFonts w:ascii="Times New Roman" w:hAnsi="Times New Roman"/>
          <w:sz w:val="24"/>
          <w:szCs w:val="24"/>
        </w:rPr>
        <w:t>n-a-Si:H</w:t>
      </w:r>
      <w:proofErr w:type="spellEnd"/>
      <w:r>
        <w:rPr>
          <w:rFonts w:ascii="Times New Roman" w:hAnsi="Times New Roman"/>
          <w:sz w:val="24"/>
          <w:szCs w:val="24"/>
        </w:rPr>
        <w:t>/</w:t>
      </w:r>
      <w:proofErr w:type="spellStart"/>
      <w:r>
        <w:rPr>
          <w:rFonts w:ascii="Times New Roman" w:hAnsi="Times New Roman"/>
          <w:sz w:val="24"/>
          <w:szCs w:val="24"/>
        </w:rPr>
        <w:t>i-a-Si:H</w:t>
      </w:r>
      <w:proofErr w:type="spellEnd"/>
      <w:r>
        <w:rPr>
          <w:rFonts w:ascii="Times New Roman" w:hAnsi="Times New Roman"/>
          <w:sz w:val="24"/>
          <w:szCs w:val="24"/>
        </w:rPr>
        <w:t>/</w:t>
      </w:r>
      <w:proofErr w:type="spellStart"/>
      <w:r>
        <w:rPr>
          <w:rFonts w:ascii="Times New Roman" w:hAnsi="Times New Roman"/>
          <w:sz w:val="24"/>
          <w:szCs w:val="24"/>
        </w:rPr>
        <w:t>n</w:t>
      </w:r>
      <w:r>
        <w:rPr>
          <w:rFonts w:ascii="Times New Roman" w:hAnsi="Times New Roman"/>
          <w:sz w:val="24"/>
          <w:szCs w:val="24"/>
          <w:vertAlign w:val="superscript"/>
        </w:rPr>
        <w:t>+</w:t>
      </w:r>
      <w:r>
        <w:rPr>
          <w:rFonts w:ascii="Times New Roman" w:hAnsi="Times New Roman"/>
          <w:sz w:val="24"/>
          <w:szCs w:val="24"/>
        </w:rPr>
        <w:t>a-Si:H</w:t>
      </w:r>
      <w:proofErr w:type="spellEnd"/>
      <w:r>
        <w:rPr>
          <w:rFonts w:ascii="Times New Roman" w:hAnsi="Times New Roman"/>
          <w:sz w:val="24"/>
          <w:szCs w:val="24"/>
        </w:rPr>
        <w:t xml:space="preserve"> PV cells depending on the degree of doping of the blocking </w:t>
      </w:r>
      <w:r>
        <w:rPr>
          <w:rFonts w:ascii="Times New Roman" w:hAnsi="Times New Roman"/>
          <w:sz w:val="24"/>
          <w:szCs w:val="24"/>
          <w:lang w:val="pt-PT"/>
        </w:rPr>
        <w:t xml:space="preserve">BSF </w:t>
      </w:r>
      <w:r>
        <w:rPr>
          <w:rFonts w:ascii="Times New Roman" w:hAnsi="Times New Roman"/>
          <w:sz w:val="24"/>
          <w:szCs w:val="24"/>
        </w:rPr>
        <w:t>layer</w:t>
      </w:r>
      <w:r w:rsidRPr="009C3285">
        <w:rPr>
          <w:rFonts w:ascii="Times New Roman" w:hAnsi="Times New Roman"/>
          <w:sz w:val="24"/>
          <w:szCs w:val="24"/>
        </w:rPr>
        <w:t>. (</w:t>
      </w:r>
      <w:r>
        <w:rPr>
          <w:rFonts w:ascii="Times New Roman" w:hAnsi="Times New Roman"/>
          <w:sz w:val="24"/>
          <w:szCs w:val="24"/>
          <w:lang w:val="ru-RU"/>
        </w:rPr>
        <w:t>а</w:t>
      </w:r>
      <w:r w:rsidRPr="009C3285">
        <w:rPr>
          <w:rFonts w:ascii="Times New Roman" w:hAnsi="Times New Roman"/>
          <w:sz w:val="24"/>
          <w:szCs w:val="24"/>
        </w:rPr>
        <w:t xml:space="preserve">) </w:t>
      </w:r>
      <w:r>
        <w:rPr>
          <w:rFonts w:ascii="Times New Roman" w:hAnsi="Times New Roman"/>
          <w:sz w:val="24"/>
          <w:szCs w:val="24"/>
        </w:rPr>
        <w:t>Dependence of the short-circuit current density on the degree of doping of the blocking BSF layer, (b) dependence of the open-circuit voltage</w:t>
      </w:r>
      <w:r>
        <w:rPr>
          <w:rFonts w:ascii="Times New Roman" w:hAnsi="Times New Roman"/>
          <w:sz w:val="24"/>
          <w:szCs w:val="24"/>
          <w:vertAlign w:val="subscript"/>
        </w:rPr>
        <w:t xml:space="preserve"> </w:t>
      </w:r>
      <w:r>
        <w:rPr>
          <w:rFonts w:ascii="Times New Roman" w:hAnsi="Times New Roman"/>
          <w:sz w:val="24"/>
          <w:szCs w:val="24"/>
        </w:rPr>
        <w:t>on the degree of doping of the bl</w:t>
      </w:r>
      <w:r>
        <w:rPr>
          <w:rFonts w:ascii="Times New Roman" w:hAnsi="Times New Roman"/>
          <w:sz w:val="24"/>
          <w:szCs w:val="24"/>
        </w:rPr>
        <w:t xml:space="preserve">ocking BSF layer, (c) dependence of the fill factor on the doping concentration of the blocking BSF layer, (d) dependence of the efficiency of the solar cell on the degree of doping of the </w:t>
      </w:r>
      <w:r>
        <w:rPr>
          <w:rFonts w:ascii="Times New Roman" w:hAnsi="Times New Roman"/>
          <w:sz w:val="24"/>
          <w:szCs w:val="24"/>
          <w:lang w:val="pt-PT"/>
        </w:rPr>
        <w:t xml:space="preserve">BSF </w:t>
      </w:r>
      <w:r>
        <w:rPr>
          <w:rFonts w:ascii="Times New Roman" w:hAnsi="Times New Roman"/>
          <w:sz w:val="24"/>
          <w:szCs w:val="24"/>
        </w:rPr>
        <w:t>layer.</w:t>
      </w:r>
    </w:p>
    <w:p w:rsidR="008F064D" w:rsidRDefault="00AC2D9A">
      <w:pPr>
        <w:pStyle w:val="BodyA"/>
        <w:spacing w:line="360" w:lineRule="auto"/>
        <w:ind w:firstLine="567"/>
        <w:jc w:val="both"/>
        <w:rPr>
          <w:rFonts w:ascii="Times New Roman" w:eastAsia="Times New Roman" w:hAnsi="Times New Roman" w:cs="Times New Roman"/>
          <w:sz w:val="24"/>
          <w:szCs w:val="24"/>
        </w:rPr>
      </w:pPr>
      <w:r>
        <w:rPr>
          <w:rFonts w:ascii="Times New Roman" w:hAnsi="Times New Roman"/>
          <w:sz w:val="24"/>
          <w:szCs w:val="24"/>
        </w:rPr>
        <w:t>With an increase in the degree of doping in the BSF laye</w:t>
      </w:r>
      <w:r>
        <w:rPr>
          <w:rFonts w:ascii="Times New Roman" w:hAnsi="Times New Roman"/>
          <w:sz w:val="24"/>
          <w:szCs w:val="24"/>
        </w:rPr>
        <w:t>r, the values of the form factor, open circuit voltage, and efficiency increase (Figure S2.6). The concentration of charge carriers in the layer affects the formation of the bending of energy bands at the heterojunction boundary. As soon as the optimal pos</w:t>
      </w:r>
      <w:r>
        <w:rPr>
          <w:rFonts w:ascii="Times New Roman" w:hAnsi="Times New Roman"/>
          <w:sz w:val="24"/>
          <w:szCs w:val="24"/>
        </w:rPr>
        <w:t>sibility of passing through the energy barrier is created for electrons, and an insurmountable energy barrier is formed for holes, the dependence curves on the graphs stop growing. On the open-circuit voltage, form factor, and short-circuit current graph a</w:t>
      </w:r>
      <w:r>
        <w:rPr>
          <w:rFonts w:ascii="Times New Roman" w:hAnsi="Times New Roman"/>
          <w:sz w:val="24"/>
          <w:szCs w:val="24"/>
        </w:rPr>
        <w:t>t the point corresponding to the electron concentration value of 7</w:t>
      </w:r>
      <w:r>
        <w:rPr>
          <w:rFonts w:ascii="Times New Roman" w:hAnsi="Times New Roman"/>
          <w:sz w:val="24"/>
          <w:szCs w:val="24"/>
        </w:rPr>
        <w:t>·</w:t>
      </w:r>
      <w:r>
        <w:rPr>
          <w:rFonts w:ascii="Times New Roman" w:hAnsi="Times New Roman"/>
          <w:sz w:val="24"/>
          <w:szCs w:val="24"/>
        </w:rPr>
        <w:t>10</w:t>
      </w:r>
      <w:r>
        <w:rPr>
          <w:rFonts w:ascii="Times New Roman" w:hAnsi="Times New Roman"/>
          <w:sz w:val="24"/>
          <w:szCs w:val="24"/>
          <w:vertAlign w:val="superscript"/>
        </w:rPr>
        <w:t>19</w:t>
      </w:r>
      <w:r>
        <w:rPr>
          <w:rFonts w:ascii="Times New Roman" w:hAnsi="Times New Roman"/>
          <w:sz w:val="24"/>
          <w:szCs w:val="24"/>
        </w:rPr>
        <w:t xml:space="preserve"> cm</w:t>
      </w:r>
      <w:r>
        <w:rPr>
          <w:rFonts w:ascii="Times New Roman" w:hAnsi="Times New Roman"/>
          <w:sz w:val="24"/>
          <w:szCs w:val="24"/>
          <w:vertAlign w:val="superscript"/>
        </w:rPr>
        <w:t>-3</w:t>
      </w:r>
      <w:r>
        <w:rPr>
          <w:rFonts w:ascii="Times New Roman" w:hAnsi="Times New Roman"/>
          <w:sz w:val="24"/>
          <w:szCs w:val="24"/>
        </w:rPr>
        <w:t>, the curves stop growing, indicating that optimal band straightening has been achieved, as shown in Figure 7. As a result, the PV efficiency graph (Figure S2.6</w:t>
      </w:r>
      <w:r>
        <w:rPr>
          <w:rFonts w:ascii="Times New Roman" w:hAnsi="Times New Roman"/>
          <w:sz w:val="24"/>
          <w:szCs w:val="24"/>
          <w:lang w:val="fr-FR"/>
        </w:rPr>
        <w:t xml:space="preserve">d) </w:t>
      </w:r>
      <w:proofErr w:type="spellStart"/>
      <w:r>
        <w:rPr>
          <w:rFonts w:ascii="Times New Roman" w:hAnsi="Times New Roman"/>
          <w:sz w:val="24"/>
          <w:szCs w:val="24"/>
          <w:lang w:val="fr-FR"/>
        </w:rPr>
        <w:t>enters</w:t>
      </w:r>
      <w:proofErr w:type="spellEnd"/>
      <w:r>
        <w:rPr>
          <w:rFonts w:ascii="Times New Roman" w:hAnsi="Times New Roman"/>
          <w:sz w:val="24"/>
          <w:szCs w:val="24"/>
          <w:lang w:val="fr-FR"/>
        </w:rPr>
        <w:t xml:space="preserve"> saturation</w:t>
      </w:r>
      <w:r>
        <w:rPr>
          <w:rFonts w:ascii="Times New Roman" w:hAnsi="Times New Roman"/>
          <w:sz w:val="24"/>
          <w:szCs w:val="24"/>
          <w:lang w:val="fr-FR"/>
        </w:rPr>
        <w:t xml:space="preserve"> mode.</w:t>
      </w:r>
    </w:p>
    <w:p w:rsidR="008F064D" w:rsidRDefault="00AC2D9A">
      <w:pPr>
        <w:pStyle w:val="BodyA"/>
        <w:spacing w:line="36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Variation of the thickness of the rear </w:t>
      </w:r>
      <w:proofErr w:type="spellStart"/>
      <w:r>
        <w:rPr>
          <w:rFonts w:ascii="Times New Roman" w:hAnsi="Times New Roman"/>
          <w:sz w:val="24"/>
          <w:szCs w:val="24"/>
        </w:rPr>
        <w:t>i</w:t>
      </w:r>
      <w:proofErr w:type="spellEnd"/>
      <w:r>
        <w:rPr>
          <w:rFonts w:ascii="Times New Roman" w:hAnsi="Times New Roman"/>
          <w:sz w:val="24"/>
          <w:szCs w:val="24"/>
        </w:rPr>
        <w:t xml:space="preserve">-type </w:t>
      </w:r>
      <w:proofErr w:type="spellStart"/>
      <w:r>
        <w:rPr>
          <w:rFonts w:ascii="Times New Roman" w:hAnsi="Times New Roman"/>
          <w:sz w:val="24"/>
          <w:szCs w:val="24"/>
        </w:rPr>
        <w:t>aSi</w:t>
      </w:r>
      <w:proofErr w:type="gramStart"/>
      <w:r>
        <w:rPr>
          <w:rFonts w:ascii="Times New Roman" w:hAnsi="Times New Roman"/>
          <w:sz w:val="24"/>
          <w:szCs w:val="24"/>
        </w:rPr>
        <w:t>:H</w:t>
      </w:r>
      <w:proofErr w:type="spellEnd"/>
      <w:proofErr w:type="gramEnd"/>
      <w:r>
        <w:rPr>
          <w:rFonts w:ascii="Times New Roman" w:hAnsi="Times New Roman"/>
          <w:sz w:val="24"/>
          <w:szCs w:val="24"/>
        </w:rPr>
        <w:t xml:space="preserve"> layer and thickness of the n+-type </w:t>
      </w:r>
      <w:proofErr w:type="spellStart"/>
      <w:r>
        <w:rPr>
          <w:rFonts w:ascii="Times New Roman" w:hAnsi="Times New Roman"/>
          <w:sz w:val="24"/>
          <w:szCs w:val="24"/>
        </w:rPr>
        <w:t>aSi:H</w:t>
      </w:r>
      <w:proofErr w:type="spellEnd"/>
      <w:r>
        <w:rPr>
          <w:rFonts w:ascii="Times New Roman" w:hAnsi="Times New Roman"/>
          <w:sz w:val="24"/>
          <w:szCs w:val="24"/>
        </w:rPr>
        <w:t xml:space="preserve"> rear layer in the range between 1 and 50 nm (and further) did not result in any change in the device output characteristics. Changing the thickness of the b</w:t>
      </w:r>
      <w:r>
        <w:rPr>
          <w:rFonts w:ascii="Times New Roman" w:hAnsi="Times New Roman"/>
          <w:sz w:val="24"/>
          <w:szCs w:val="24"/>
        </w:rPr>
        <w:t xml:space="preserve">ack layer of </w:t>
      </w:r>
      <w:proofErr w:type="spellStart"/>
      <w:r>
        <w:rPr>
          <w:rFonts w:ascii="Times New Roman" w:hAnsi="Times New Roman"/>
          <w:sz w:val="24"/>
          <w:szCs w:val="24"/>
        </w:rPr>
        <w:t>a-Si</w:t>
      </w:r>
      <w:proofErr w:type="gramStart"/>
      <w:r>
        <w:rPr>
          <w:rFonts w:ascii="Times New Roman" w:hAnsi="Times New Roman"/>
          <w:sz w:val="24"/>
          <w:szCs w:val="24"/>
        </w:rPr>
        <w:t>:Hn</w:t>
      </w:r>
      <w:proofErr w:type="spellEnd"/>
      <w:proofErr w:type="gramEnd"/>
      <w:r>
        <w:rPr>
          <w:rFonts w:ascii="Times New Roman" w:hAnsi="Times New Roman"/>
          <w:sz w:val="24"/>
          <w:szCs w:val="24"/>
          <w:vertAlign w:val="superscript"/>
        </w:rPr>
        <w:t xml:space="preserve">+ </w:t>
      </w:r>
      <w:r>
        <w:rPr>
          <w:rFonts w:ascii="Times New Roman" w:hAnsi="Times New Roman"/>
          <w:sz w:val="24"/>
          <w:szCs w:val="24"/>
        </w:rPr>
        <w:t>−</w:t>
      </w:r>
      <w:r>
        <w:rPr>
          <w:rFonts w:ascii="Times New Roman" w:hAnsi="Times New Roman"/>
          <w:sz w:val="24"/>
          <w:szCs w:val="24"/>
        </w:rPr>
        <w:t xml:space="preserve"> </w:t>
      </w:r>
      <w:r>
        <w:rPr>
          <w:rFonts w:ascii="Times New Roman" w:hAnsi="Times New Roman"/>
          <w:sz w:val="24"/>
          <w:szCs w:val="24"/>
        </w:rPr>
        <w:t>conductivity type in the range from 1 to 50 nm (and further) did not change the device's output characteristics. It should be taken into account that the thickness of the BSF layer should be such that it prevents holes from tunnelin</w:t>
      </w:r>
      <w:r>
        <w:rPr>
          <w:rFonts w:ascii="Times New Roman" w:hAnsi="Times New Roman"/>
          <w:sz w:val="24"/>
          <w:szCs w:val="24"/>
        </w:rPr>
        <w:t>g through the created energy barrier.</w:t>
      </w:r>
    </w:p>
    <w:p w:rsidR="008F064D" w:rsidRDefault="008F064D">
      <w:pPr>
        <w:pStyle w:val="BodyA"/>
        <w:spacing w:after="160" w:line="360" w:lineRule="auto"/>
        <w:rPr>
          <w:rFonts w:ascii="Times New Roman" w:eastAsia="Times New Roman" w:hAnsi="Times New Roman" w:cs="Times New Roman"/>
          <w:sz w:val="24"/>
          <w:szCs w:val="24"/>
          <w:shd w:val="clear" w:color="auto" w:fill="00FFFF"/>
        </w:rPr>
      </w:pPr>
    </w:p>
    <w:p w:rsidR="008F064D" w:rsidRDefault="00AC2D9A">
      <w:pPr>
        <w:pStyle w:val="BodyA"/>
        <w:spacing w:after="160" w:line="360" w:lineRule="auto"/>
        <w:rPr>
          <w:rFonts w:ascii="Times New Roman" w:eastAsia="Times New Roman" w:hAnsi="Times New Roman" w:cs="Times New Roman"/>
          <w:b/>
          <w:bCs/>
          <w:sz w:val="24"/>
          <w:szCs w:val="24"/>
          <w:shd w:val="clear" w:color="auto" w:fill="FFFFFF"/>
        </w:rPr>
      </w:pPr>
      <w:r>
        <w:rPr>
          <w:rFonts w:ascii="Times New Roman" w:hAnsi="Times New Roman"/>
          <w:b/>
          <w:bCs/>
          <w:sz w:val="24"/>
          <w:szCs w:val="24"/>
          <w:shd w:val="clear" w:color="auto" w:fill="FFFFFF"/>
        </w:rPr>
        <w:t>S3. Modeling Data</w:t>
      </w:r>
    </w:p>
    <w:p w:rsidR="008F064D" w:rsidRDefault="00AC2D9A">
      <w:pPr>
        <w:pStyle w:val="BodyA"/>
        <w:spacing w:line="360" w:lineRule="auto"/>
        <w:jc w:val="both"/>
        <w:rPr>
          <w:rFonts w:ascii="Times New Roman" w:eastAsia="Times New Roman" w:hAnsi="Times New Roman" w:cs="Times New Roman"/>
          <w:sz w:val="24"/>
          <w:szCs w:val="24"/>
        </w:rPr>
      </w:pPr>
      <w:r>
        <w:rPr>
          <w:rFonts w:ascii="Times New Roman" w:hAnsi="Times New Roman"/>
          <w:b/>
          <w:bCs/>
          <w:sz w:val="24"/>
          <w:szCs w:val="24"/>
          <w:lang w:val="fr-FR"/>
        </w:rPr>
        <w:t xml:space="preserve">Table S3.1 </w:t>
      </w:r>
      <w:r>
        <w:rPr>
          <w:rFonts w:ascii="Times New Roman" w:hAnsi="Times New Roman"/>
          <w:sz w:val="24"/>
          <w:szCs w:val="24"/>
        </w:rPr>
        <w:t>Constants used in heterojunction calculations.</w:t>
      </w:r>
    </w:p>
    <w:tbl>
      <w:tblPr>
        <w:tblStyle w:val="TableNormal"/>
        <w:tblW w:w="5500" w:type="dxa"/>
        <w:jc w:val="center"/>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CellMar>
          <w:top w:w="0" w:type="dxa"/>
          <w:left w:w="0" w:type="dxa"/>
          <w:bottom w:w="0" w:type="dxa"/>
          <w:right w:w="0" w:type="dxa"/>
        </w:tblCellMar>
        <w:tblLook w:val="04A0" w:firstRow="1" w:lastRow="0" w:firstColumn="1" w:lastColumn="0" w:noHBand="0" w:noVBand="1"/>
      </w:tblPr>
      <w:tblGrid>
        <w:gridCol w:w="3940"/>
        <w:gridCol w:w="1560"/>
      </w:tblGrid>
      <w:tr w:rsidR="008F064D">
        <w:tblPrEx>
          <w:tblCellMar>
            <w:top w:w="0" w:type="dxa"/>
            <w:left w:w="0" w:type="dxa"/>
            <w:bottom w:w="0" w:type="dxa"/>
            <w:right w:w="0" w:type="dxa"/>
          </w:tblCellMar>
        </w:tblPrEx>
        <w:trPr>
          <w:trHeight w:val="703"/>
          <w:jc w:val="center"/>
        </w:trPr>
        <w:tc>
          <w:tcPr>
            <w:tcW w:w="3940" w:type="dxa"/>
            <w:tcBorders>
              <w:top w:val="single" w:sz="8" w:space="0" w:color="000000"/>
              <w:left w:val="single" w:sz="8"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rsidR="008F064D" w:rsidRDefault="00AC2D9A">
            <w:pPr>
              <w:pStyle w:val="BodyA"/>
              <w:spacing w:after="160"/>
            </w:pPr>
            <w:r>
              <w:rPr>
                <w:rFonts w:ascii="Times New Roman" w:hAnsi="Times New Roman"/>
                <w:sz w:val="28"/>
                <w:szCs w:val="28"/>
              </w:rPr>
              <w:lastRenderedPageBreak/>
              <w:t>Name or designation of the constant</w:t>
            </w:r>
          </w:p>
        </w:tc>
        <w:tc>
          <w:tcPr>
            <w:tcW w:w="1560" w:type="dxa"/>
            <w:tcBorders>
              <w:top w:val="single" w:sz="8" w:space="0" w:color="000000"/>
              <w:left w:val="single" w:sz="4"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8F064D" w:rsidRDefault="00AC2D9A">
            <w:pPr>
              <w:pStyle w:val="BodyA"/>
              <w:spacing w:after="160"/>
            </w:pPr>
            <w:r>
              <w:rPr>
                <w:rFonts w:ascii="Times New Roman" w:hAnsi="Times New Roman"/>
                <w:sz w:val="28"/>
                <w:szCs w:val="28"/>
              </w:rPr>
              <w:t>Meaning</w:t>
            </w:r>
          </w:p>
        </w:tc>
      </w:tr>
      <w:tr w:rsidR="008F064D">
        <w:tblPrEx>
          <w:tblCellMar>
            <w:top w:w="0" w:type="dxa"/>
            <w:left w:w="0" w:type="dxa"/>
            <w:bottom w:w="0" w:type="dxa"/>
            <w:right w:w="0" w:type="dxa"/>
          </w:tblCellMar>
        </w:tblPrEx>
        <w:trPr>
          <w:trHeight w:val="348"/>
          <w:jc w:val="center"/>
        </w:trPr>
        <w:tc>
          <w:tcPr>
            <w:tcW w:w="3940" w:type="dxa"/>
            <w:tcBorders>
              <w:top w:val="single" w:sz="4" w:space="0" w:color="000000"/>
              <w:left w:val="single" w:sz="8" w:space="0" w:color="000000"/>
              <w:bottom w:val="single" w:sz="4" w:space="0" w:color="000000"/>
              <w:right w:val="single" w:sz="4" w:space="0" w:color="000000"/>
            </w:tcBorders>
            <w:shd w:val="clear" w:color="auto" w:fill="E8ECF3"/>
            <w:tcMar>
              <w:top w:w="80" w:type="dxa"/>
              <w:left w:w="80" w:type="dxa"/>
              <w:bottom w:w="80" w:type="dxa"/>
              <w:right w:w="80" w:type="dxa"/>
            </w:tcMar>
            <w:vAlign w:val="bottom"/>
          </w:tcPr>
          <w:p w:rsidR="008F064D" w:rsidRDefault="00AC2D9A">
            <w:pPr>
              <w:pStyle w:val="BodyA"/>
              <w:spacing w:after="160"/>
            </w:pPr>
            <w:r>
              <w:rPr>
                <w:rFonts w:ascii="Times New Roman" w:hAnsi="Times New Roman"/>
                <w:sz w:val="28"/>
                <w:szCs w:val="28"/>
              </w:rPr>
              <w:t>q, Cl</w:t>
            </w:r>
          </w:p>
        </w:tc>
        <w:tc>
          <w:tcPr>
            <w:tcW w:w="1560" w:type="dxa"/>
            <w:tcBorders>
              <w:top w:val="single" w:sz="4" w:space="0" w:color="000000"/>
              <w:left w:val="single" w:sz="4" w:space="0" w:color="000000"/>
              <w:bottom w:val="single" w:sz="4" w:space="0" w:color="000000"/>
              <w:right w:val="single" w:sz="8" w:space="0" w:color="000000"/>
            </w:tcBorders>
            <w:shd w:val="clear" w:color="auto" w:fill="E8ECF3"/>
            <w:tcMar>
              <w:top w:w="80" w:type="dxa"/>
              <w:left w:w="80" w:type="dxa"/>
              <w:bottom w:w="80" w:type="dxa"/>
              <w:right w:w="80" w:type="dxa"/>
            </w:tcMar>
            <w:vAlign w:val="bottom"/>
          </w:tcPr>
          <w:p w:rsidR="008F064D" w:rsidRDefault="00AC2D9A">
            <w:pPr>
              <w:pStyle w:val="BodyA"/>
              <w:spacing w:after="160"/>
              <w:jc w:val="right"/>
            </w:pPr>
            <w:r>
              <w:rPr>
                <w:rFonts w:ascii="Times New Roman" w:hAnsi="Times New Roman"/>
                <w:sz w:val="28"/>
                <w:szCs w:val="28"/>
              </w:rPr>
              <w:t>1.60 10</w:t>
            </w:r>
            <w:r>
              <w:rPr>
                <w:rFonts w:ascii="Times New Roman" w:hAnsi="Times New Roman"/>
                <w:sz w:val="28"/>
                <w:szCs w:val="28"/>
                <w:vertAlign w:val="superscript"/>
              </w:rPr>
              <w:t>-19</w:t>
            </w:r>
          </w:p>
        </w:tc>
      </w:tr>
      <w:tr w:rsidR="008F064D">
        <w:tblPrEx>
          <w:tblCellMar>
            <w:top w:w="0" w:type="dxa"/>
            <w:left w:w="0" w:type="dxa"/>
            <w:bottom w:w="0" w:type="dxa"/>
            <w:right w:w="0" w:type="dxa"/>
          </w:tblCellMar>
        </w:tblPrEx>
        <w:trPr>
          <w:trHeight w:val="348"/>
          <w:jc w:val="center"/>
        </w:trPr>
        <w:tc>
          <w:tcPr>
            <w:tcW w:w="3940" w:type="dxa"/>
            <w:tcBorders>
              <w:top w:val="single" w:sz="4" w:space="0" w:color="000000"/>
              <w:left w:val="single" w:sz="8"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rsidR="008F064D" w:rsidRDefault="00AC2D9A">
            <w:pPr>
              <w:pStyle w:val="BodyA"/>
              <w:spacing w:after="160"/>
            </w:pPr>
            <w:r>
              <w:rPr>
                <w:rFonts w:ascii="Times New Roman" w:hAnsi="Times New Roman"/>
                <w:sz w:val="28"/>
                <w:szCs w:val="28"/>
              </w:rPr>
              <w:t>electron mass in vacuum, kg</w:t>
            </w:r>
          </w:p>
        </w:tc>
        <w:tc>
          <w:tcPr>
            <w:tcW w:w="1560" w:type="dxa"/>
            <w:tcBorders>
              <w:top w:val="single" w:sz="4" w:space="0" w:color="000000"/>
              <w:left w:val="single" w:sz="4"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8F064D" w:rsidRDefault="00AC2D9A">
            <w:pPr>
              <w:pStyle w:val="BodyA"/>
              <w:spacing w:after="160"/>
              <w:jc w:val="right"/>
            </w:pPr>
            <w:r>
              <w:rPr>
                <w:rFonts w:ascii="Times New Roman" w:hAnsi="Times New Roman"/>
                <w:sz w:val="28"/>
                <w:szCs w:val="28"/>
              </w:rPr>
              <w:t>9.10 10</w:t>
            </w:r>
            <w:r>
              <w:rPr>
                <w:rFonts w:ascii="Times New Roman" w:hAnsi="Times New Roman"/>
                <w:sz w:val="28"/>
                <w:szCs w:val="28"/>
                <w:vertAlign w:val="superscript"/>
              </w:rPr>
              <w:t>-31</w:t>
            </w:r>
          </w:p>
        </w:tc>
      </w:tr>
      <w:tr w:rsidR="008F064D">
        <w:tblPrEx>
          <w:tblCellMar>
            <w:top w:w="0" w:type="dxa"/>
            <w:left w:w="0" w:type="dxa"/>
            <w:bottom w:w="0" w:type="dxa"/>
            <w:right w:w="0" w:type="dxa"/>
          </w:tblCellMar>
        </w:tblPrEx>
        <w:trPr>
          <w:trHeight w:val="348"/>
          <w:jc w:val="center"/>
        </w:trPr>
        <w:tc>
          <w:tcPr>
            <w:tcW w:w="3940" w:type="dxa"/>
            <w:tcBorders>
              <w:top w:val="single" w:sz="4" w:space="0" w:color="000000"/>
              <w:left w:val="single" w:sz="8" w:space="0" w:color="000000"/>
              <w:bottom w:val="single" w:sz="4" w:space="0" w:color="000000"/>
              <w:right w:val="single" w:sz="4" w:space="0" w:color="000000"/>
            </w:tcBorders>
            <w:shd w:val="clear" w:color="auto" w:fill="E8ECF3"/>
            <w:tcMar>
              <w:top w:w="80" w:type="dxa"/>
              <w:left w:w="80" w:type="dxa"/>
              <w:bottom w:w="80" w:type="dxa"/>
              <w:right w:w="80" w:type="dxa"/>
            </w:tcMar>
            <w:vAlign w:val="bottom"/>
          </w:tcPr>
          <w:p w:rsidR="008F064D" w:rsidRDefault="00AC2D9A">
            <w:pPr>
              <w:pStyle w:val="BodyA"/>
              <w:spacing w:after="160"/>
            </w:pPr>
            <w:r>
              <w:rPr>
                <w:rFonts w:ascii="Times New Roman" w:hAnsi="Times New Roman"/>
                <w:sz w:val="28"/>
                <w:szCs w:val="28"/>
              </w:rPr>
              <w:t>Boltzmann constant, eV/K</w:t>
            </w:r>
          </w:p>
        </w:tc>
        <w:tc>
          <w:tcPr>
            <w:tcW w:w="1560" w:type="dxa"/>
            <w:tcBorders>
              <w:top w:val="single" w:sz="4" w:space="0" w:color="000000"/>
              <w:left w:val="single" w:sz="4" w:space="0" w:color="000000"/>
              <w:bottom w:val="single" w:sz="4" w:space="0" w:color="000000"/>
              <w:right w:val="single" w:sz="8" w:space="0" w:color="000000"/>
            </w:tcBorders>
            <w:shd w:val="clear" w:color="auto" w:fill="E8ECF3"/>
            <w:tcMar>
              <w:top w:w="80" w:type="dxa"/>
              <w:left w:w="80" w:type="dxa"/>
              <w:bottom w:w="80" w:type="dxa"/>
              <w:right w:w="80" w:type="dxa"/>
            </w:tcMar>
            <w:vAlign w:val="bottom"/>
          </w:tcPr>
          <w:p w:rsidR="008F064D" w:rsidRDefault="00AC2D9A">
            <w:pPr>
              <w:pStyle w:val="BodyA"/>
              <w:spacing w:after="160"/>
              <w:jc w:val="right"/>
            </w:pPr>
            <w:r>
              <w:rPr>
                <w:rFonts w:ascii="Times New Roman" w:hAnsi="Times New Roman"/>
                <w:sz w:val="28"/>
                <w:szCs w:val="28"/>
              </w:rPr>
              <w:t>8.60 10</w:t>
            </w:r>
            <w:r>
              <w:rPr>
                <w:rFonts w:ascii="Times New Roman" w:hAnsi="Times New Roman"/>
                <w:sz w:val="28"/>
                <w:szCs w:val="28"/>
                <w:vertAlign w:val="superscript"/>
              </w:rPr>
              <w:t>-5</w:t>
            </w:r>
          </w:p>
        </w:tc>
      </w:tr>
      <w:tr w:rsidR="008F064D">
        <w:tblPrEx>
          <w:tblCellMar>
            <w:top w:w="0" w:type="dxa"/>
            <w:left w:w="0" w:type="dxa"/>
            <w:bottom w:w="0" w:type="dxa"/>
            <w:right w:w="0" w:type="dxa"/>
          </w:tblCellMar>
        </w:tblPrEx>
        <w:trPr>
          <w:trHeight w:val="348"/>
          <w:jc w:val="center"/>
        </w:trPr>
        <w:tc>
          <w:tcPr>
            <w:tcW w:w="3940" w:type="dxa"/>
            <w:tcBorders>
              <w:top w:val="single" w:sz="4" w:space="0" w:color="000000"/>
              <w:left w:val="single" w:sz="8"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rsidR="008F064D" w:rsidRDefault="00AC2D9A">
            <w:pPr>
              <w:pStyle w:val="BodyA"/>
              <w:spacing w:after="160"/>
            </w:pPr>
            <w:r>
              <w:rPr>
                <w:rFonts w:ascii="Times New Roman" w:hAnsi="Times New Roman"/>
                <w:sz w:val="28"/>
                <w:szCs w:val="28"/>
              </w:rPr>
              <w:t>Pi</w:t>
            </w:r>
          </w:p>
        </w:tc>
        <w:tc>
          <w:tcPr>
            <w:tcW w:w="1560" w:type="dxa"/>
            <w:tcBorders>
              <w:top w:val="single" w:sz="4" w:space="0" w:color="000000"/>
              <w:left w:val="single" w:sz="4"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8F064D" w:rsidRDefault="00AC2D9A">
            <w:pPr>
              <w:pStyle w:val="BodyA"/>
              <w:spacing w:after="160"/>
              <w:jc w:val="right"/>
            </w:pPr>
            <w:r>
              <w:rPr>
                <w:rFonts w:ascii="Times New Roman" w:hAnsi="Times New Roman"/>
                <w:sz w:val="28"/>
                <w:szCs w:val="28"/>
              </w:rPr>
              <w:t>3.14</w:t>
            </w:r>
          </w:p>
        </w:tc>
      </w:tr>
      <w:tr w:rsidR="008F064D">
        <w:tblPrEx>
          <w:tblCellMar>
            <w:top w:w="0" w:type="dxa"/>
            <w:left w:w="0" w:type="dxa"/>
            <w:bottom w:w="0" w:type="dxa"/>
            <w:right w:w="0" w:type="dxa"/>
          </w:tblCellMar>
        </w:tblPrEx>
        <w:trPr>
          <w:trHeight w:val="348"/>
          <w:jc w:val="center"/>
        </w:trPr>
        <w:tc>
          <w:tcPr>
            <w:tcW w:w="3940" w:type="dxa"/>
            <w:tcBorders>
              <w:top w:val="single" w:sz="4" w:space="0" w:color="000000"/>
              <w:left w:val="single" w:sz="8" w:space="0" w:color="000000"/>
              <w:bottom w:val="single" w:sz="4" w:space="0" w:color="000000"/>
              <w:right w:val="single" w:sz="4" w:space="0" w:color="000000"/>
            </w:tcBorders>
            <w:shd w:val="clear" w:color="auto" w:fill="E8ECF3"/>
            <w:tcMar>
              <w:top w:w="80" w:type="dxa"/>
              <w:left w:w="80" w:type="dxa"/>
              <w:bottom w:w="80" w:type="dxa"/>
              <w:right w:w="80" w:type="dxa"/>
            </w:tcMar>
            <w:vAlign w:val="bottom"/>
          </w:tcPr>
          <w:p w:rsidR="008F064D" w:rsidRDefault="00AC2D9A">
            <w:pPr>
              <w:pStyle w:val="BodyA"/>
              <w:spacing w:after="160"/>
            </w:pPr>
            <w:r>
              <w:rPr>
                <w:rFonts w:ascii="Times New Roman" w:hAnsi="Times New Roman"/>
                <w:sz w:val="28"/>
                <w:szCs w:val="28"/>
              </w:rPr>
              <w:t>dielectric constant</w:t>
            </w:r>
          </w:p>
        </w:tc>
        <w:tc>
          <w:tcPr>
            <w:tcW w:w="1560" w:type="dxa"/>
            <w:tcBorders>
              <w:top w:val="single" w:sz="4" w:space="0" w:color="000000"/>
              <w:left w:val="single" w:sz="4" w:space="0" w:color="000000"/>
              <w:bottom w:val="single" w:sz="4" w:space="0" w:color="000000"/>
              <w:right w:val="single" w:sz="8" w:space="0" w:color="000000"/>
            </w:tcBorders>
            <w:shd w:val="clear" w:color="auto" w:fill="E8ECF3"/>
            <w:tcMar>
              <w:top w:w="80" w:type="dxa"/>
              <w:left w:w="80" w:type="dxa"/>
              <w:bottom w:w="80" w:type="dxa"/>
              <w:right w:w="80" w:type="dxa"/>
            </w:tcMar>
            <w:vAlign w:val="bottom"/>
          </w:tcPr>
          <w:p w:rsidR="008F064D" w:rsidRDefault="00AC2D9A">
            <w:pPr>
              <w:pStyle w:val="BodyA"/>
              <w:spacing w:after="160"/>
              <w:jc w:val="right"/>
            </w:pPr>
            <w:r>
              <w:rPr>
                <w:rFonts w:ascii="Times New Roman" w:hAnsi="Times New Roman"/>
                <w:sz w:val="28"/>
                <w:szCs w:val="28"/>
              </w:rPr>
              <w:t>8.85 10</w:t>
            </w:r>
            <w:r>
              <w:rPr>
                <w:rFonts w:ascii="Times New Roman" w:hAnsi="Times New Roman"/>
                <w:sz w:val="28"/>
                <w:szCs w:val="28"/>
                <w:vertAlign w:val="superscript"/>
              </w:rPr>
              <w:t>-12</w:t>
            </w:r>
          </w:p>
        </w:tc>
      </w:tr>
      <w:tr w:rsidR="008F064D">
        <w:tblPrEx>
          <w:tblCellMar>
            <w:top w:w="0" w:type="dxa"/>
            <w:left w:w="0" w:type="dxa"/>
            <w:bottom w:w="0" w:type="dxa"/>
            <w:right w:w="0" w:type="dxa"/>
          </w:tblCellMar>
        </w:tblPrEx>
        <w:trPr>
          <w:trHeight w:val="348"/>
          <w:jc w:val="center"/>
        </w:trPr>
        <w:tc>
          <w:tcPr>
            <w:tcW w:w="3940" w:type="dxa"/>
            <w:tcBorders>
              <w:top w:val="single" w:sz="4" w:space="0" w:color="000000"/>
              <w:left w:val="single" w:sz="8"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rsidR="008F064D" w:rsidRDefault="00AC2D9A">
            <w:pPr>
              <w:pStyle w:val="BodyA"/>
              <w:spacing w:after="160"/>
            </w:pPr>
            <w:r>
              <w:rPr>
                <w:rFonts w:ascii="Times New Roman" w:hAnsi="Times New Roman"/>
                <w:sz w:val="28"/>
                <w:szCs w:val="28"/>
              </w:rPr>
              <w:t>Planck's constant, J*s</w:t>
            </w:r>
          </w:p>
        </w:tc>
        <w:tc>
          <w:tcPr>
            <w:tcW w:w="1560" w:type="dxa"/>
            <w:tcBorders>
              <w:top w:val="single" w:sz="4" w:space="0" w:color="000000"/>
              <w:left w:val="single" w:sz="4"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8F064D" w:rsidRDefault="00AC2D9A">
            <w:pPr>
              <w:pStyle w:val="BodyA"/>
              <w:spacing w:after="160"/>
              <w:jc w:val="right"/>
            </w:pPr>
            <w:r>
              <w:rPr>
                <w:rFonts w:ascii="Times New Roman" w:hAnsi="Times New Roman"/>
                <w:sz w:val="28"/>
                <w:szCs w:val="28"/>
              </w:rPr>
              <w:t>6.63 10</w:t>
            </w:r>
            <w:r>
              <w:rPr>
                <w:rFonts w:ascii="Times New Roman" w:hAnsi="Times New Roman"/>
                <w:sz w:val="28"/>
                <w:szCs w:val="28"/>
                <w:vertAlign w:val="superscript"/>
              </w:rPr>
              <w:t>-34</w:t>
            </w:r>
          </w:p>
        </w:tc>
      </w:tr>
      <w:tr w:rsidR="008F064D">
        <w:tblPrEx>
          <w:tblCellMar>
            <w:top w:w="0" w:type="dxa"/>
            <w:left w:w="0" w:type="dxa"/>
            <w:bottom w:w="0" w:type="dxa"/>
            <w:right w:w="0" w:type="dxa"/>
          </w:tblCellMar>
        </w:tblPrEx>
        <w:trPr>
          <w:trHeight w:val="348"/>
          <w:jc w:val="center"/>
        </w:trPr>
        <w:tc>
          <w:tcPr>
            <w:tcW w:w="3940" w:type="dxa"/>
            <w:tcBorders>
              <w:top w:val="single" w:sz="4" w:space="0" w:color="000000"/>
              <w:left w:val="single" w:sz="8" w:space="0" w:color="000000"/>
              <w:bottom w:val="single" w:sz="4" w:space="0" w:color="000000"/>
              <w:right w:val="single" w:sz="4" w:space="0" w:color="000000"/>
            </w:tcBorders>
            <w:shd w:val="clear" w:color="auto" w:fill="E8ECF3"/>
            <w:tcMar>
              <w:top w:w="80" w:type="dxa"/>
              <w:left w:w="80" w:type="dxa"/>
              <w:bottom w:w="80" w:type="dxa"/>
              <w:right w:w="80" w:type="dxa"/>
            </w:tcMar>
            <w:vAlign w:val="bottom"/>
          </w:tcPr>
          <w:p w:rsidR="008F064D" w:rsidRDefault="00AC2D9A">
            <w:pPr>
              <w:pStyle w:val="BodyA"/>
              <w:spacing w:after="160"/>
            </w:pPr>
            <w:r>
              <w:rPr>
                <w:rFonts w:ascii="Times New Roman" w:hAnsi="Times New Roman"/>
                <w:sz w:val="28"/>
                <w:szCs w:val="28"/>
              </w:rPr>
              <w:t>Boltzmann constant, J/K</w:t>
            </w:r>
          </w:p>
        </w:tc>
        <w:tc>
          <w:tcPr>
            <w:tcW w:w="1560" w:type="dxa"/>
            <w:tcBorders>
              <w:top w:val="single" w:sz="4" w:space="0" w:color="000000"/>
              <w:left w:val="single" w:sz="4" w:space="0" w:color="000000"/>
              <w:bottom w:val="single" w:sz="4" w:space="0" w:color="000000"/>
              <w:right w:val="single" w:sz="8" w:space="0" w:color="000000"/>
            </w:tcBorders>
            <w:shd w:val="clear" w:color="auto" w:fill="E8ECF3"/>
            <w:tcMar>
              <w:top w:w="80" w:type="dxa"/>
              <w:left w:w="80" w:type="dxa"/>
              <w:bottom w:w="80" w:type="dxa"/>
              <w:right w:w="80" w:type="dxa"/>
            </w:tcMar>
            <w:vAlign w:val="bottom"/>
          </w:tcPr>
          <w:p w:rsidR="008F064D" w:rsidRDefault="00AC2D9A">
            <w:pPr>
              <w:pStyle w:val="BodyA"/>
              <w:spacing w:after="160"/>
              <w:jc w:val="right"/>
            </w:pPr>
            <w:r>
              <w:rPr>
                <w:rFonts w:ascii="Times New Roman" w:hAnsi="Times New Roman"/>
                <w:sz w:val="28"/>
                <w:szCs w:val="28"/>
              </w:rPr>
              <w:t>1.38 10</w:t>
            </w:r>
            <w:r>
              <w:rPr>
                <w:rFonts w:ascii="Times New Roman" w:hAnsi="Times New Roman"/>
                <w:sz w:val="28"/>
                <w:szCs w:val="28"/>
                <w:vertAlign w:val="superscript"/>
              </w:rPr>
              <w:t>-23</w:t>
            </w:r>
          </w:p>
        </w:tc>
      </w:tr>
      <w:tr w:rsidR="008F064D">
        <w:tblPrEx>
          <w:tblCellMar>
            <w:top w:w="0" w:type="dxa"/>
            <w:left w:w="0" w:type="dxa"/>
            <w:bottom w:w="0" w:type="dxa"/>
            <w:right w:w="0" w:type="dxa"/>
          </w:tblCellMar>
        </w:tblPrEx>
        <w:trPr>
          <w:trHeight w:val="348"/>
          <w:jc w:val="center"/>
        </w:trPr>
        <w:tc>
          <w:tcPr>
            <w:tcW w:w="3940" w:type="dxa"/>
            <w:tcBorders>
              <w:top w:val="single" w:sz="4" w:space="0" w:color="000000"/>
              <w:left w:val="single" w:sz="8"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rsidR="008F064D" w:rsidRDefault="00AC2D9A">
            <w:pPr>
              <w:pStyle w:val="BodyA"/>
              <w:spacing w:after="160"/>
            </w:pPr>
            <w:r>
              <w:rPr>
                <w:rFonts w:ascii="Times New Roman" w:hAnsi="Times New Roman"/>
                <w:sz w:val="28"/>
                <w:szCs w:val="28"/>
              </w:rPr>
              <w:t>temperature, K</w:t>
            </w:r>
          </w:p>
        </w:tc>
        <w:tc>
          <w:tcPr>
            <w:tcW w:w="1560" w:type="dxa"/>
            <w:tcBorders>
              <w:top w:val="single" w:sz="4" w:space="0" w:color="000000"/>
              <w:left w:val="single" w:sz="4"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8F064D" w:rsidRDefault="00AC2D9A">
            <w:pPr>
              <w:pStyle w:val="BodyA"/>
              <w:spacing w:after="160"/>
              <w:jc w:val="right"/>
            </w:pPr>
            <w:r>
              <w:rPr>
                <w:rFonts w:ascii="Times New Roman" w:hAnsi="Times New Roman"/>
                <w:sz w:val="28"/>
                <w:szCs w:val="28"/>
              </w:rPr>
              <w:t>300</w:t>
            </w:r>
          </w:p>
        </w:tc>
      </w:tr>
      <w:tr w:rsidR="008F064D">
        <w:tblPrEx>
          <w:tblCellMar>
            <w:top w:w="0" w:type="dxa"/>
            <w:left w:w="0" w:type="dxa"/>
            <w:bottom w:w="0" w:type="dxa"/>
            <w:right w:w="0" w:type="dxa"/>
          </w:tblCellMar>
        </w:tblPrEx>
        <w:trPr>
          <w:trHeight w:val="380"/>
          <w:jc w:val="center"/>
        </w:trPr>
        <w:tc>
          <w:tcPr>
            <w:tcW w:w="3940" w:type="dxa"/>
            <w:tcBorders>
              <w:top w:val="single" w:sz="4" w:space="0" w:color="000000"/>
              <w:left w:val="single" w:sz="8" w:space="0" w:color="000000"/>
              <w:bottom w:val="single" w:sz="4" w:space="0" w:color="000000"/>
              <w:right w:val="single" w:sz="4" w:space="0" w:color="000000"/>
            </w:tcBorders>
            <w:shd w:val="clear" w:color="auto" w:fill="E8ECF3"/>
            <w:tcMar>
              <w:top w:w="80" w:type="dxa"/>
              <w:left w:w="80" w:type="dxa"/>
              <w:bottom w:w="80" w:type="dxa"/>
              <w:right w:w="80" w:type="dxa"/>
            </w:tcMar>
            <w:vAlign w:val="bottom"/>
          </w:tcPr>
          <w:p w:rsidR="008F064D" w:rsidRDefault="00AC2D9A">
            <w:pPr>
              <w:pStyle w:val="BodyA"/>
              <w:spacing w:after="160"/>
            </w:pPr>
            <w:r>
              <w:rPr>
                <w:rFonts w:ascii="Times New Roman" w:hAnsi="Times New Roman"/>
                <w:sz w:val="28"/>
                <w:szCs w:val="28"/>
              </w:rPr>
              <w:t>- q, Cl</w:t>
            </w:r>
          </w:p>
        </w:tc>
        <w:tc>
          <w:tcPr>
            <w:tcW w:w="1560" w:type="dxa"/>
            <w:tcBorders>
              <w:top w:val="single" w:sz="4" w:space="0" w:color="000000"/>
              <w:left w:val="single" w:sz="4" w:space="0" w:color="000000"/>
              <w:bottom w:val="single" w:sz="4" w:space="0" w:color="000000"/>
              <w:right w:val="single" w:sz="8" w:space="0" w:color="000000"/>
            </w:tcBorders>
            <w:shd w:val="clear" w:color="auto" w:fill="E8ECF3"/>
            <w:tcMar>
              <w:top w:w="80" w:type="dxa"/>
              <w:left w:w="80" w:type="dxa"/>
              <w:bottom w:w="80" w:type="dxa"/>
              <w:right w:w="80" w:type="dxa"/>
            </w:tcMar>
            <w:vAlign w:val="bottom"/>
          </w:tcPr>
          <w:p w:rsidR="008F064D" w:rsidRDefault="00AC2D9A">
            <w:pPr>
              <w:pStyle w:val="BodyA"/>
              <w:spacing w:after="160"/>
              <w:jc w:val="right"/>
            </w:pPr>
            <w:r>
              <w:rPr>
                <w:rFonts w:ascii="Times New Roman" w:hAnsi="Times New Roman"/>
                <w:sz w:val="28"/>
                <w:szCs w:val="28"/>
              </w:rPr>
              <w:t>-1.60 10</w:t>
            </w:r>
            <w:r>
              <w:rPr>
                <w:rFonts w:ascii="Times New Roman" w:hAnsi="Times New Roman"/>
                <w:sz w:val="28"/>
                <w:szCs w:val="28"/>
                <w:vertAlign w:val="superscript"/>
              </w:rPr>
              <w:t>-19</w:t>
            </w:r>
          </w:p>
        </w:tc>
      </w:tr>
      <w:tr w:rsidR="008F064D">
        <w:tblPrEx>
          <w:tblCellMar>
            <w:top w:w="0" w:type="dxa"/>
            <w:left w:w="0" w:type="dxa"/>
            <w:bottom w:w="0" w:type="dxa"/>
            <w:right w:w="0" w:type="dxa"/>
          </w:tblCellMar>
        </w:tblPrEx>
        <w:trPr>
          <w:trHeight w:val="353"/>
          <w:jc w:val="center"/>
        </w:trPr>
        <w:tc>
          <w:tcPr>
            <w:tcW w:w="3940" w:type="dxa"/>
            <w:tcBorders>
              <w:top w:val="single" w:sz="4" w:space="0" w:color="000000"/>
              <w:left w:val="single" w:sz="8" w:space="0" w:color="000000"/>
              <w:bottom w:val="single" w:sz="8" w:space="0" w:color="000000"/>
              <w:right w:val="single" w:sz="4" w:space="0" w:color="000000"/>
            </w:tcBorders>
            <w:shd w:val="clear" w:color="auto" w:fill="auto"/>
            <w:tcMar>
              <w:top w:w="80" w:type="dxa"/>
              <w:left w:w="80" w:type="dxa"/>
              <w:bottom w:w="80" w:type="dxa"/>
              <w:right w:w="80" w:type="dxa"/>
            </w:tcMar>
            <w:vAlign w:val="bottom"/>
          </w:tcPr>
          <w:p w:rsidR="008F064D" w:rsidRDefault="00AC2D9A">
            <w:pPr>
              <w:pStyle w:val="BodyA"/>
              <w:spacing w:after="160"/>
            </w:pPr>
            <w:proofErr w:type="spellStart"/>
            <w:r>
              <w:rPr>
                <w:rFonts w:ascii="Times New Roman" w:hAnsi="Times New Roman"/>
                <w:sz w:val="28"/>
                <w:szCs w:val="28"/>
              </w:rPr>
              <w:t>kT</w:t>
            </w:r>
            <w:proofErr w:type="spellEnd"/>
          </w:p>
        </w:tc>
        <w:tc>
          <w:tcPr>
            <w:tcW w:w="1560" w:type="dxa"/>
            <w:tcBorders>
              <w:top w:val="single" w:sz="4" w:space="0" w:color="000000"/>
              <w:left w:val="single" w:sz="4"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8F064D" w:rsidRDefault="00AC2D9A">
            <w:pPr>
              <w:pStyle w:val="BodyA"/>
              <w:spacing w:after="160"/>
              <w:jc w:val="right"/>
            </w:pPr>
            <w:r>
              <w:rPr>
                <w:rFonts w:ascii="Times New Roman" w:hAnsi="Times New Roman"/>
                <w:sz w:val="28"/>
                <w:szCs w:val="28"/>
              </w:rPr>
              <w:t>4.14 10</w:t>
            </w:r>
            <w:r>
              <w:rPr>
                <w:rFonts w:ascii="Times New Roman" w:hAnsi="Times New Roman"/>
                <w:sz w:val="28"/>
                <w:szCs w:val="28"/>
                <w:vertAlign w:val="superscript"/>
              </w:rPr>
              <w:t>-21</w:t>
            </w:r>
          </w:p>
        </w:tc>
      </w:tr>
    </w:tbl>
    <w:p w:rsidR="008F064D" w:rsidRDefault="008F064D">
      <w:pPr>
        <w:pStyle w:val="BodyA"/>
        <w:widowControl w:val="0"/>
        <w:ind w:left="216" w:hanging="216"/>
        <w:jc w:val="center"/>
        <w:rPr>
          <w:rFonts w:ascii="Times New Roman" w:eastAsia="Times New Roman" w:hAnsi="Times New Roman" w:cs="Times New Roman"/>
          <w:sz w:val="24"/>
          <w:szCs w:val="24"/>
        </w:rPr>
      </w:pPr>
    </w:p>
    <w:p w:rsidR="008F064D" w:rsidRDefault="008F064D">
      <w:pPr>
        <w:pStyle w:val="BodyA"/>
        <w:widowControl w:val="0"/>
        <w:ind w:left="108" w:hanging="108"/>
        <w:jc w:val="center"/>
        <w:rPr>
          <w:rFonts w:ascii="Times New Roman" w:eastAsia="Times New Roman" w:hAnsi="Times New Roman" w:cs="Times New Roman"/>
          <w:sz w:val="24"/>
          <w:szCs w:val="24"/>
        </w:rPr>
      </w:pPr>
    </w:p>
    <w:p w:rsidR="008F064D" w:rsidRDefault="008F064D">
      <w:pPr>
        <w:pStyle w:val="BodyA"/>
        <w:widowControl w:val="0"/>
        <w:spacing w:line="360" w:lineRule="auto"/>
        <w:jc w:val="center"/>
        <w:rPr>
          <w:rFonts w:ascii="Times New Roman" w:eastAsia="Times New Roman" w:hAnsi="Times New Roman" w:cs="Times New Roman"/>
          <w:sz w:val="24"/>
          <w:szCs w:val="24"/>
        </w:rPr>
      </w:pPr>
    </w:p>
    <w:p w:rsidR="008F064D" w:rsidRDefault="008F064D">
      <w:pPr>
        <w:pStyle w:val="BodyA"/>
        <w:spacing w:line="360" w:lineRule="auto"/>
        <w:jc w:val="both"/>
        <w:rPr>
          <w:rFonts w:ascii="Times New Roman" w:eastAsia="Times New Roman" w:hAnsi="Times New Roman" w:cs="Times New Roman"/>
          <w:sz w:val="24"/>
          <w:szCs w:val="24"/>
        </w:rPr>
      </w:pPr>
    </w:p>
    <w:p w:rsidR="008F064D" w:rsidRDefault="00AC2D9A">
      <w:pPr>
        <w:pStyle w:val="BodyA"/>
        <w:spacing w:line="360" w:lineRule="auto"/>
        <w:jc w:val="both"/>
        <w:rPr>
          <w:rFonts w:ascii="Times New Roman" w:eastAsia="Times New Roman" w:hAnsi="Times New Roman" w:cs="Times New Roman"/>
          <w:sz w:val="24"/>
          <w:szCs w:val="24"/>
        </w:rPr>
      </w:pPr>
      <w:r>
        <w:rPr>
          <w:rFonts w:ascii="Times New Roman" w:hAnsi="Times New Roman"/>
          <w:b/>
          <w:bCs/>
          <w:sz w:val="24"/>
          <w:szCs w:val="24"/>
          <w:lang w:val="fr-FR"/>
        </w:rPr>
        <w:t>Table S3.2</w:t>
      </w:r>
      <w:r>
        <w:rPr>
          <w:rFonts w:ascii="Times New Roman" w:hAnsi="Times New Roman"/>
          <w:sz w:val="24"/>
          <w:szCs w:val="24"/>
          <w:lang w:val="fr-FR"/>
        </w:rPr>
        <w:t xml:space="preserve"> </w:t>
      </w:r>
      <w:r>
        <w:rPr>
          <w:rFonts w:ascii="Times New Roman" w:hAnsi="Times New Roman"/>
          <w:sz w:val="24"/>
          <w:szCs w:val="24"/>
        </w:rPr>
        <w:t xml:space="preserve">Parameters of heterojunction materials at a temperature of 300 K. </w:t>
      </w:r>
    </w:p>
    <w:tbl>
      <w:tblPr>
        <w:tblStyle w:val="TableNormal"/>
        <w:tblW w:w="9571" w:type="dxa"/>
        <w:tblInd w:w="35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CellMar>
          <w:top w:w="0" w:type="dxa"/>
          <w:left w:w="0" w:type="dxa"/>
          <w:bottom w:w="0" w:type="dxa"/>
          <w:right w:w="0" w:type="dxa"/>
        </w:tblCellMar>
        <w:tblLook w:val="04A0" w:firstRow="1" w:lastRow="0" w:firstColumn="1" w:lastColumn="0" w:noHBand="0" w:noVBand="1"/>
      </w:tblPr>
      <w:tblGrid>
        <w:gridCol w:w="3190"/>
        <w:gridCol w:w="3190"/>
        <w:gridCol w:w="3191"/>
      </w:tblGrid>
      <w:tr w:rsidR="008F064D">
        <w:tblPrEx>
          <w:tblCellMar>
            <w:top w:w="0" w:type="dxa"/>
            <w:left w:w="0" w:type="dxa"/>
            <w:bottom w:w="0" w:type="dxa"/>
            <w:right w:w="0" w:type="dxa"/>
          </w:tblCellMar>
        </w:tblPrEx>
        <w:trPr>
          <w:trHeight w:val="348"/>
        </w:trPr>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F064D" w:rsidRDefault="00AC2D9A">
            <w:pPr>
              <w:pStyle w:val="BodyA"/>
              <w:spacing w:after="160" w:line="259" w:lineRule="auto"/>
              <w:jc w:val="center"/>
            </w:pPr>
            <w:r>
              <w:rPr>
                <w:rFonts w:ascii="Times New Roman" w:hAnsi="Times New Roman"/>
                <w:sz w:val="28"/>
                <w:szCs w:val="28"/>
              </w:rPr>
              <w:t>Parameter</w:t>
            </w:r>
          </w:p>
        </w:tc>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F064D" w:rsidRDefault="00AC2D9A">
            <w:pPr>
              <w:pStyle w:val="BodyA"/>
              <w:spacing w:after="160" w:line="259" w:lineRule="auto"/>
              <w:jc w:val="center"/>
            </w:pPr>
            <w:r>
              <w:rPr>
                <w:rFonts w:ascii="Times New Roman" w:hAnsi="Times New Roman"/>
                <w:sz w:val="28"/>
                <w:szCs w:val="28"/>
              </w:rPr>
              <w:t>c-Si n-type</w:t>
            </w:r>
          </w:p>
        </w:tc>
        <w:tc>
          <w:tcPr>
            <w:tcW w:w="31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F064D" w:rsidRDefault="00AC2D9A">
            <w:pPr>
              <w:pStyle w:val="BodyA"/>
              <w:spacing w:after="160" w:line="259" w:lineRule="auto"/>
              <w:jc w:val="center"/>
            </w:pPr>
            <w:r>
              <w:rPr>
                <w:rFonts w:ascii="Times New Roman" w:hAnsi="Times New Roman"/>
                <w:sz w:val="28"/>
                <w:szCs w:val="28"/>
              </w:rPr>
              <w:t>a-Si p-type</w:t>
            </w:r>
          </w:p>
        </w:tc>
      </w:tr>
      <w:tr w:rsidR="008F064D">
        <w:tblPrEx>
          <w:tblCellMar>
            <w:top w:w="0" w:type="dxa"/>
            <w:left w:w="0" w:type="dxa"/>
            <w:bottom w:w="0" w:type="dxa"/>
            <w:right w:w="0" w:type="dxa"/>
          </w:tblCellMar>
        </w:tblPrEx>
        <w:trPr>
          <w:trHeight w:val="348"/>
        </w:trPr>
        <w:tc>
          <w:tcPr>
            <w:tcW w:w="3190"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after="160" w:line="259" w:lineRule="auto"/>
              <w:jc w:val="center"/>
            </w:pPr>
            <w:r>
              <w:rPr>
                <w:rFonts w:ascii="Times New Roman" w:hAnsi="Times New Roman"/>
                <w:sz w:val="28"/>
                <w:szCs w:val="28"/>
              </w:rPr>
              <w:t>1</w:t>
            </w:r>
          </w:p>
        </w:tc>
        <w:tc>
          <w:tcPr>
            <w:tcW w:w="3190"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after="160" w:line="259" w:lineRule="auto"/>
              <w:jc w:val="center"/>
            </w:pPr>
            <w:r>
              <w:rPr>
                <w:rFonts w:ascii="Times New Roman" w:hAnsi="Times New Roman"/>
                <w:sz w:val="28"/>
                <w:szCs w:val="28"/>
              </w:rPr>
              <w:t>2</w:t>
            </w:r>
          </w:p>
        </w:tc>
        <w:tc>
          <w:tcPr>
            <w:tcW w:w="3191"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after="160" w:line="259" w:lineRule="auto"/>
              <w:jc w:val="center"/>
            </w:pPr>
            <w:r>
              <w:rPr>
                <w:rFonts w:ascii="Times New Roman" w:hAnsi="Times New Roman"/>
                <w:sz w:val="28"/>
                <w:szCs w:val="28"/>
              </w:rPr>
              <w:t>3</w:t>
            </w:r>
          </w:p>
        </w:tc>
      </w:tr>
      <w:tr w:rsidR="008F064D">
        <w:tblPrEx>
          <w:tblCellMar>
            <w:top w:w="0" w:type="dxa"/>
            <w:left w:w="0" w:type="dxa"/>
            <w:bottom w:w="0" w:type="dxa"/>
            <w:right w:w="0" w:type="dxa"/>
          </w:tblCellMar>
        </w:tblPrEx>
        <w:trPr>
          <w:trHeight w:val="852"/>
        </w:trPr>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F064D" w:rsidRDefault="00AC2D9A">
            <w:pPr>
              <w:pStyle w:val="BodyA"/>
              <w:spacing w:after="160" w:line="259" w:lineRule="auto"/>
              <w:jc w:val="center"/>
            </w:pPr>
            <w:r>
              <w:rPr>
                <w:rFonts w:ascii="Times New Roman" w:hAnsi="Times New Roman"/>
                <w:sz w:val="28"/>
                <w:szCs w:val="28"/>
              </w:rPr>
              <w:t>m</w:t>
            </w:r>
            <w:r>
              <w:rPr>
                <w:rFonts w:ascii="Times New Roman" w:hAnsi="Times New Roman"/>
                <w:sz w:val="28"/>
                <w:szCs w:val="28"/>
                <w:vertAlign w:val="subscript"/>
              </w:rPr>
              <w:t>||</w:t>
            </w:r>
            <w:r>
              <w:rPr>
                <w:rFonts w:ascii="Times New Roman" w:hAnsi="Times New Roman"/>
                <w:sz w:val="28"/>
                <w:szCs w:val="28"/>
              </w:rPr>
              <w:t>/m</w:t>
            </w:r>
            <w:r>
              <w:rPr>
                <w:rFonts w:ascii="Times New Roman" w:hAnsi="Times New Roman"/>
                <w:sz w:val="28"/>
                <w:szCs w:val="28"/>
                <w:vertAlign w:val="subscript"/>
              </w:rPr>
              <w:t>0</w:t>
            </w:r>
          </w:p>
        </w:tc>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F064D" w:rsidRDefault="00AC2D9A">
            <w:pPr>
              <w:pStyle w:val="BodyA"/>
              <w:spacing w:after="160" w:line="259" w:lineRule="auto"/>
              <w:jc w:val="center"/>
            </w:pPr>
            <w:r>
              <w:rPr>
                <w:rFonts w:ascii="Times New Roman" w:hAnsi="Times New Roman"/>
                <w:sz w:val="28"/>
                <w:szCs w:val="28"/>
              </w:rPr>
              <w:t>0.537</w:t>
            </w:r>
          </w:p>
        </w:tc>
        <w:tc>
          <w:tcPr>
            <w:tcW w:w="31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F064D" w:rsidRDefault="00AC2D9A">
            <w:pPr>
              <w:pStyle w:val="BodyA"/>
              <w:spacing w:after="160" w:line="259" w:lineRule="auto"/>
              <w:jc w:val="center"/>
            </w:pPr>
            <w:r>
              <w:rPr>
                <w:rFonts w:ascii="Times New Roman" w:hAnsi="Times New Roman"/>
                <w:sz w:val="28"/>
                <w:szCs w:val="28"/>
              </w:rPr>
              <w:t>0.537</w:t>
            </w:r>
          </w:p>
        </w:tc>
      </w:tr>
      <w:tr w:rsidR="008F064D">
        <w:tblPrEx>
          <w:tblCellMar>
            <w:top w:w="0" w:type="dxa"/>
            <w:left w:w="0" w:type="dxa"/>
            <w:bottom w:w="0" w:type="dxa"/>
            <w:right w:w="0" w:type="dxa"/>
          </w:tblCellMar>
        </w:tblPrEx>
        <w:trPr>
          <w:trHeight w:val="852"/>
        </w:trPr>
        <w:tc>
          <w:tcPr>
            <w:tcW w:w="3190"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after="160" w:line="259" w:lineRule="auto"/>
              <w:jc w:val="center"/>
            </w:pPr>
            <w:r>
              <w:rPr>
                <w:rFonts w:ascii="Times New Roman" w:hAnsi="Times New Roman"/>
                <w:sz w:val="28"/>
                <w:szCs w:val="28"/>
              </w:rPr>
              <w:t>m</w:t>
            </w:r>
            <w:r>
              <w:rPr>
                <w:rFonts w:ascii="Times New Roman" w:hAnsi="Times New Roman"/>
                <w:sz w:val="28"/>
                <w:szCs w:val="28"/>
                <w:vertAlign w:val="subscript"/>
              </w:rPr>
              <w:t>|</w:t>
            </w:r>
            <w:r>
              <w:rPr>
                <w:rFonts w:ascii="Times New Roman" w:hAnsi="Times New Roman"/>
                <w:sz w:val="28"/>
                <w:szCs w:val="28"/>
              </w:rPr>
              <w:t>/m</w:t>
            </w:r>
            <w:r>
              <w:rPr>
                <w:rFonts w:ascii="Times New Roman" w:hAnsi="Times New Roman"/>
                <w:sz w:val="28"/>
                <w:szCs w:val="28"/>
                <w:vertAlign w:val="subscript"/>
              </w:rPr>
              <w:t>0</w:t>
            </w:r>
          </w:p>
        </w:tc>
        <w:tc>
          <w:tcPr>
            <w:tcW w:w="3190"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after="160" w:line="259" w:lineRule="auto"/>
              <w:jc w:val="center"/>
            </w:pPr>
            <w:r>
              <w:rPr>
                <w:rFonts w:ascii="Times New Roman" w:hAnsi="Times New Roman"/>
                <w:sz w:val="28"/>
                <w:szCs w:val="28"/>
              </w:rPr>
              <w:t>0.153</w:t>
            </w:r>
          </w:p>
        </w:tc>
        <w:tc>
          <w:tcPr>
            <w:tcW w:w="3191"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after="160" w:line="259" w:lineRule="auto"/>
              <w:jc w:val="center"/>
            </w:pPr>
            <w:r>
              <w:rPr>
                <w:rFonts w:ascii="Times New Roman" w:hAnsi="Times New Roman"/>
                <w:sz w:val="28"/>
                <w:szCs w:val="28"/>
              </w:rPr>
              <w:t>0.153</w:t>
            </w:r>
          </w:p>
        </w:tc>
      </w:tr>
      <w:tr w:rsidR="008F064D">
        <w:tblPrEx>
          <w:tblCellMar>
            <w:top w:w="0" w:type="dxa"/>
            <w:left w:w="0" w:type="dxa"/>
            <w:bottom w:w="0" w:type="dxa"/>
            <w:right w:w="0" w:type="dxa"/>
          </w:tblCellMar>
        </w:tblPrEx>
        <w:trPr>
          <w:trHeight w:val="852"/>
        </w:trPr>
        <w:tc>
          <w:tcPr>
            <w:tcW w:w="319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8F064D" w:rsidRDefault="00AC2D9A">
            <w:pPr>
              <w:pStyle w:val="BodyA"/>
              <w:spacing w:after="160" w:line="259" w:lineRule="auto"/>
              <w:jc w:val="center"/>
            </w:pPr>
            <w:r>
              <w:rPr>
                <w:rFonts w:ascii="Times New Roman" w:hAnsi="Times New Roman"/>
                <w:sz w:val="28"/>
                <w:szCs w:val="28"/>
              </w:rPr>
              <w:t>M</w:t>
            </w:r>
          </w:p>
        </w:tc>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F064D" w:rsidRDefault="00AC2D9A">
            <w:pPr>
              <w:pStyle w:val="BodyA"/>
              <w:spacing w:after="160" w:line="259" w:lineRule="auto"/>
              <w:jc w:val="center"/>
            </w:pPr>
            <w:r>
              <w:rPr>
                <w:rFonts w:ascii="Times New Roman" w:hAnsi="Times New Roman"/>
                <w:sz w:val="28"/>
                <w:szCs w:val="28"/>
              </w:rPr>
              <w:t>6</w:t>
            </w:r>
          </w:p>
        </w:tc>
        <w:tc>
          <w:tcPr>
            <w:tcW w:w="31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F064D" w:rsidRDefault="00AC2D9A">
            <w:pPr>
              <w:pStyle w:val="BodyA"/>
              <w:spacing w:after="160" w:line="259" w:lineRule="auto"/>
              <w:jc w:val="center"/>
            </w:pPr>
            <w:r>
              <w:rPr>
                <w:rFonts w:ascii="Times New Roman" w:hAnsi="Times New Roman"/>
                <w:sz w:val="28"/>
                <w:szCs w:val="28"/>
              </w:rPr>
              <w:t>6</w:t>
            </w:r>
          </w:p>
        </w:tc>
      </w:tr>
      <w:tr w:rsidR="008F064D">
        <w:tblPrEx>
          <w:tblCellMar>
            <w:top w:w="0" w:type="dxa"/>
            <w:left w:w="0" w:type="dxa"/>
            <w:bottom w:w="0" w:type="dxa"/>
            <w:right w:w="0" w:type="dxa"/>
          </w:tblCellMar>
        </w:tblPrEx>
        <w:trPr>
          <w:trHeight w:val="348"/>
        </w:trPr>
        <w:tc>
          <w:tcPr>
            <w:tcW w:w="3190"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after="160" w:line="259" w:lineRule="auto"/>
              <w:jc w:val="center"/>
            </w:pPr>
            <w:r>
              <w:rPr>
                <w:rFonts w:ascii="Times New Roman" w:hAnsi="Times New Roman"/>
                <w:sz w:val="28"/>
                <w:szCs w:val="28"/>
              </w:rPr>
              <w:t>m</w:t>
            </w:r>
            <w:r>
              <w:rPr>
                <w:rFonts w:ascii="Times New Roman" w:hAnsi="Times New Roman"/>
                <w:sz w:val="28"/>
                <w:szCs w:val="28"/>
                <w:vertAlign w:val="subscript"/>
              </w:rPr>
              <w:t>d</w:t>
            </w:r>
            <w:r>
              <w:rPr>
                <w:rFonts w:ascii="Times New Roman" w:hAnsi="Times New Roman"/>
                <w:sz w:val="28"/>
                <w:szCs w:val="28"/>
              </w:rPr>
              <w:t>/m</w:t>
            </w:r>
            <w:r>
              <w:rPr>
                <w:rFonts w:ascii="Times New Roman" w:hAnsi="Times New Roman"/>
                <w:sz w:val="28"/>
                <w:szCs w:val="28"/>
                <w:vertAlign w:val="subscript"/>
              </w:rPr>
              <w:t>0</w:t>
            </w:r>
            <w:r>
              <w:rPr>
                <w:rFonts w:ascii="Times New Roman" w:hAnsi="Times New Roman"/>
                <w:sz w:val="28"/>
                <w:szCs w:val="28"/>
                <w:vertAlign w:val="subscript"/>
              </w:rPr>
              <w:t>​</w:t>
            </w:r>
          </w:p>
        </w:tc>
        <w:tc>
          <w:tcPr>
            <w:tcW w:w="3190"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after="160" w:line="259" w:lineRule="auto"/>
              <w:jc w:val="center"/>
            </w:pPr>
            <w:r>
              <w:rPr>
                <w:rFonts w:ascii="Times New Roman" w:hAnsi="Times New Roman"/>
                <w:sz w:val="28"/>
                <w:szCs w:val="28"/>
              </w:rPr>
              <w:t>0.59</w:t>
            </w:r>
          </w:p>
        </w:tc>
        <w:tc>
          <w:tcPr>
            <w:tcW w:w="3191"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after="160" w:line="259" w:lineRule="auto"/>
              <w:jc w:val="center"/>
            </w:pPr>
            <w:r>
              <w:rPr>
                <w:rFonts w:ascii="Times New Roman" w:hAnsi="Times New Roman"/>
                <w:sz w:val="28"/>
                <w:szCs w:val="28"/>
              </w:rPr>
              <w:t>0.59</w:t>
            </w:r>
          </w:p>
        </w:tc>
      </w:tr>
      <w:tr w:rsidR="008F064D">
        <w:tblPrEx>
          <w:tblCellMar>
            <w:top w:w="0" w:type="dxa"/>
            <w:left w:w="0" w:type="dxa"/>
            <w:bottom w:w="0" w:type="dxa"/>
            <w:right w:w="0" w:type="dxa"/>
          </w:tblCellMar>
        </w:tblPrEx>
        <w:trPr>
          <w:trHeight w:val="852"/>
        </w:trPr>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F064D" w:rsidRDefault="00AC2D9A">
            <w:pPr>
              <w:pStyle w:val="BodyA"/>
              <w:spacing w:after="160" w:line="259" w:lineRule="auto"/>
              <w:jc w:val="center"/>
            </w:pPr>
            <w:r>
              <w:rPr>
                <w:rFonts w:ascii="Times New Roman" w:hAnsi="Times New Roman"/>
                <w:sz w:val="28"/>
                <w:szCs w:val="28"/>
              </w:rPr>
              <w:lastRenderedPageBreak/>
              <w:t>∆</w:t>
            </w:r>
            <w:r>
              <w:rPr>
                <w:rFonts w:ascii="Times New Roman" w:hAnsi="Times New Roman"/>
                <w:sz w:val="28"/>
                <w:szCs w:val="28"/>
              </w:rPr>
              <w:t>E, eV</w:t>
            </w:r>
          </w:p>
        </w:tc>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F064D" w:rsidRDefault="00AC2D9A">
            <w:pPr>
              <w:pStyle w:val="BodyA"/>
              <w:spacing w:after="160" w:line="259" w:lineRule="auto"/>
              <w:jc w:val="center"/>
            </w:pPr>
            <w:r>
              <w:rPr>
                <w:rFonts w:ascii="Times New Roman" w:hAnsi="Times New Roman"/>
                <w:sz w:val="28"/>
                <w:szCs w:val="28"/>
              </w:rPr>
              <w:t>1.12</w:t>
            </w:r>
          </w:p>
        </w:tc>
        <w:tc>
          <w:tcPr>
            <w:tcW w:w="31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F064D" w:rsidRDefault="00AC2D9A">
            <w:pPr>
              <w:pStyle w:val="BodyA"/>
              <w:spacing w:after="160" w:line="259" w:lineRule="auto"/>
              <w:jc w:val="center"/>
            </w:pPr>
            <w:r>
              <w:rPr>
                <w:rFonts w:ascii="Times New Roman" w:hAnsi="Times New Roman"/>
                <w:sz w:val="28"/>
                <w:szCs w:val="28"/>
              </w:rPr>
              <w:t>1.6</w:t>
            </w:r>
          </w:p>
        </w:tc>
      </w:tr>
      <w:tr w:rsidR="008F064D">
        <w:tblPrEx>
          <w:tblCellMar>
            <w:top w:w="0" w:type="dxa"/>
            <w:left w:w="0" w:type="dxa"/>
            <w:bottom w:w="0" w:type="dxa"/>
            <w:right w:w="0" w:type="dxa"/>
          </w:tblCellMar>
        </w:tblPrEx>
        <w:trPr>
          <w:trHeight w:val="857"/>
        </w:trPr>
        <w:tc>
          <w:tcPr>
            <w:tcW w:w="3190" w:type="dxa"/>
            <w:tcBorders>
              <w:top w:val="single" w:sz="4" w:space="0" w:color="000000"/>
              <w:left w:val="single" w:sz="4" w:space="0" w:color="000000"/>
              <w:bottom w:val="nil"/>
              <w:right w:val="single" w:sz="4" w:space="0" w:color="000000"/>
            </w:tcBorders>
            <w:shd w:val="clear" w:color="auto" w:fill="E8ECF3"/>
            <w:tcMar>
              <w:top w:w="80" w:type="dxa"/>
              <w:left w:w="80" w:type="dxa"/>
              <w:bottom w:w="80" w:type="dxa"/>
              <w:right w:w="80" w:type="dxa"/>
            </w:tcMar>
          </w:tcPr>
          <w:p w:rsidR="008F064D" w:rsidRDefault="00AC2D9A">
            <w:pPr>
              <w:pStyle w:val="BodyA"/>
              <w:spacing w:after="160" w:line="259" w:lineRule="auto"/>
              <w:jc w:val="center"/>
            </w:pPr>
            <w:r>
              <w:rPr>
                <w:rFonts w:ascii="Times New Roman" w:hAnsi="Times New Roman"/>
                <w:sz w:val="28"/>
                <w:szCs w:val="28"/>
              </w:rPr>
              <w:t>X</w:t>
            </w:r>
            <w:r>
              <w:rPr>
                <w:rFonts w:ascii="Times New Roman" w:hAnsi="Times New Roman"/>
                <w:sz w:val="28"/>
                <w:szCs w:val="28"/>
                <w:vertAlign w:val="subscript"/>
              </w:rPr>
              <w:t>0</w:t>
            </w:r>
            <w:r>
              <w:rPr>
                <w:rFonts w:ascii="Times New Roman" w:hAnsi="Times New Roman"/>
                <w:sz w:val="28"/>
                <w:szCs w:val="28"/>
              </w:rPr>
              <w:t>, eV</w:t>
            </w:r>
          </w:p>
        </w:tc>
        <w:tc>
          <w:tcPr>
            <w:tcW w:w="3190" w:type="dxa"/>
            <w:tcBorders>
              <w:top w:val="single" w:sz="4" w:space="0" w:color="000000"/>
              <w:left w:val="single" w:sz="4" w:space="0" w:color="000000"/>
              <w:bottom w:val="nil"/>
              <w:right w:val="single" w:sz="4" w:space="0" w:color="000000"/>
            </w:tcBorders>
            <w:shd w:val="clear" w:color="auto" w:fill="E8ECF3"/>
            <w:tcMar>
              <w:top w:w="80" w:type="dxa"/>
              <w:left w:w="80" w:type="dxa"/>
              <w:bottom w:w="80" w:type="dxa"/>
              <w:right w:w="80" w:type="dxa"/>
            </w:tcMar>
          </w:tcPr>
          <w:p w:rsidR="008F064D" w:rsidRDefault="00AC2D9A">
            <w:pPr>
              <w:pStyle w:val="BodyA"/>
              <w:spacing w:after="160" w:line="259" w:lineRule="auto"/>
              <w:jc w:val="center"/>
            </w:pPr>
            <w:r>
              <w:rPr>
                <w:rFonts w:ascii="Times New Roman" w:hAnsi="Times New Roman"/>
                <w:sz w:val="28"/>
                <w:szCs w:val="28"/>
              </w:rPr>
              <w:t>4.01</w:t>
            </w:r>
          </w:p>
        </w:tc>
        <w:tc>
          <w:tcPr>
            <w:tcW w:w="3191" w:type="dxa"/>
            <w:tcBorders>
              <w:top w:val="single" w:sz="4" w:space="0" w:color="000000"/>
              <w:left w:val="single" w:sz="4" w:space="0" w:color="000000"/>
              <w:bottom w:val="nil"/>
              <w:right w:val="single" w:sz="4" w:space="0" w:color="000000"/>
            </w:tcBorders>
            <w:shd w:val="clear" w:color="auto" w:fill="E8ECF3"/>
            <w:tcMar>
              <w:top w:w="80" w:type="dxa"/>
              <w:left w:w="80" w:type="dxa"/>
              <w:bottom w:w="80" w:type="dxa"/>
              <w:right w:w="80" w:type="dxa"/>
            </w:tcMar>
          </w:tcPr>
          <w:p w:rsidR="008F064D" w:rsidRDefault="00AC2D9A">
            <w:pPr>
              <w:pStyle w:val="BodyA"/>
              <w:spacing w:after="160" w:line="259" w:lineRule="auto"/>
              <w:jc w:val="center"/>
            </w:pPr>
            <w:r>
              <w:rPr>
                <w:rFonts w:ascii="Times New Roman" w:hAnsi="Times New Roman"/>
                <w:sz w:val="28"/>
                <w:szCs w:val="28"/>
              </w:rPr>
              <w:t>3.9</w:t>
            </w:r>
          </w:p>
        </w:tc>
      </w:tr>
      <w:tr w:rsidR="008F064D">
        <w:tblPrEx>
          <w:tblCellMar>
            <w:top w:w="0" w:type="dxa"/>
            <w:left w:w="0" w:type="dxa"/>
            <w:bottom w:w="0" w:type="dxa"/>
            <w:right w:w="0" w:type="dxa"/>
          </w:tblCellMar>
        </w:tblPrEx>
        <w:trPr>
          <w:trHeight w:val="328"/>
        </w:trPr>
        <w:tc>
          <w:tcPr>
            <w:tcW w:w="3190" w:type="dxa"/>
            <w:tcBorders>
              <w:top w:val="nil"/>
              <w:left w:val="single" w:sz="4" w:space="0" w:color="000000"/>
              <w:bottom w:val="nil"/>
              <w:right w:val="single" w:sz="4" w:space="0" w:color="000000"/>
            </w:tcBorders>
            <w:shd w:val="clear" w:color="auto" w:fill="auto"/>
            <w:tcMar>
              <w:top w:w="80" w:type="dxa"/>
              <w:left w:w="80" w:type="dxa"/>
              <w:bottom w:w="80" w:type="dxa"/>
              <w:right w:w="80" w:type="dxa"/>
            </w:tcMar>
          </w:tcPr>
          <w:p w:rsidR="008F064D" w:rsidRDefault="00AC2D9A">
            <w:pPr>
              <w:pStyle w:val="BodyA"/>
              <w:spacing w:after="160" w:line="259" w:lineRule="auto"/>
              <w:jc w:val="center"/>
            </w:pPr>
            <w:r>
              <w:rPr>
                <w:rFonts w:ascii="Times New Roman" w:hAnsi="Times New Roman"/>
                <w:sz w:val="28"/>
                <w:szCs w:val="28"/>
              </w:rPr>
              <w:t>1</w:t>
            </w:r>
          </w:p>
        </w:tc>
        <w:tc>
          <w:tcPr>
            <w:tcW w:w="3190" w:type="dxa"/>
            <w:tcBorders>
              <w:top w:val="nil"/>
              <w:left w:val="single" w:sz="4" w:space="0" w:color="000000"/>
              <w:bottom w:val="nil"/>
              <w:right w:val="single" w:sz="4" w:space="0" w:color="000000"/>
            </w:tcBorders>
            <w:shd w:val="clear" w:color="auto" w:fill="auto"/>
            <w:tcMar>
              <w:top w:w="80" w:type="dxa"/>
              <w:left w:w="80" w:type="dxa"/>
              <w:bottom w:w="80" w:type="dxa"/>
              <w:right w:w="80" w:type="dxa"/>
            </w:tcMar>
          </w:tcPr>
          <w:p w:rsidR="008F064D" w:rsidRDefault="00AC2D9A">
            <w:pPr>
              <w:pStyle w:val="BodyA"/>
              <w:spacing w:after="160" w:line="259" w:lineRule="auto"/>
              <w:jc w:val="center"/>
            </w:pPr>
            <w:r>
              <w:rPr>
                <w:rFonts w:ascii="Times New Roman" w:hAnsi="Times New Roman"/>
                <w:sz w:val="28"/>
                <w:szCs w:val="28"/>
              </w:rPr>
              <w:t>2</w:t>
            </w:r>
          </w:p>
        </w:tc>
        <w:tc>
          <w:tcPr>
            <w:tcW w:w="3191" w:type="dxa"/>
            <w:tcBorders>
              <w:top w:val="nil"/>
              <w:left w:val="single" w:sz="4" w:space="0" w:color="000000"/>
              <w:bottom w:val="nil"/>
              <w:right w:val="single" w:sz="4" w:space="0" w:color="000000"/>
            </w:tcBorders>
            <w:shd w:val="clear" w:color="auto" w:fill="auto"/>
            <w:tcMar>
              <w:top w:w="80" w:type="dxa"/>
              <w:left w:w="80" w:type="dxa"/>
              <w:bottom w:w="80" w:type="dxa"/>
              <w:right w:w="80" w:type="dxa"/>
            </w:tcMar>
          </w:tcPr>
          <w:p w:rsidR="008F064D" w:rsidRDefault="00AC2D9A">
            <w:pPr>
              <w:pStyle w:val="BodyA"/>
              <w:spacing w:after="160" w:line="259" w:lineRule="auto"/>
              <w:jc w:val="center"/>
            </w:pPr>
            <w:r>
              <w:rPr>
                <w:rFonts w:ascii="Times New Roman" w:hAnsi="Times New Roman"/>
                <w:sz w:val="28"/>
                <w:szCs w:val="28"/>
              </w:rPr>
              <w:t>3</w:t>
            </w:r>
          </w:p>
        </w:tc>
      </w:tr>
      <w:tr w:rsidR="008F064D">
        <w:tblPrEx>
          <w:tblCellMar>
            <w:top w:w="0" w:type="dxa"/>
            <w:left w:w="0" w:type="dxa"/>
            <w:bottom w:w="0" w:type="dxa"/>
            <w:right w:w="0" w:type="dxa"/>
          </w:tblCellMar>
        </w:tblPrEx>
        <w:trPr>
          <w:trHeight w:val="827"/>
        </w:trPr>
        <w:tc>
          <w:tcPr>
            <w:tcW w:w="3190" w:type="dxa"/>
            <w:tcBorders>
              <w:top w:val="nil"/>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after="160" w:line="259" w:lineRule="auto"/>
              <w:jc w:val="center"/>
            </w:pPr>
            <w:r>
              <w:rPr>
                <w:rFonts w:ascii="Times New Roman" w:hAnsi="Times New Roman"/>
                <w:i/>
                <w:iCs/>
                <w:sz w:val="28"/>
                <w:szCs w:val="28"/>
              </w:rPr>
              <w:t>E</w:t>
            </w:r>
            <w:r>
              <w:rPr>
                <w:rFonts w:ascii="Times New Roman" w:hAnsi="Times New Roman"/>
                <w:sz w:val="28"/>
                <w:szCs w:val="28"/>
              </w:rPr>
              <w:t>, eV</w:t>
            </w:r>
          </w:p>
        </w:tc>
        <w:tc>
          <w:tcPr>
            <w:tcW w:w="3190" w:type="dxa"/>
            <w:tcBorders>
              <w:top w:val="nil"/>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after="160" w:line="259" w:lineRule="auto"/>
              <w:jc w:val="center"/>
            </w:pPr>
            <w:r>
              <w:rPr>
                <w:rFonts w:ascii="Times New Roman" w:hAnsi="Times New Roman"/>
                <w:sz w:val="28"/>
                <w:szCs w:val="28"/>
              </w:rPr>
              <w:t>12</w:t>
            </w:r>
          </w:p>
        </w:tc>
        <w:tc>
          <w:tcPr>
            <w:tcW w:w="3191" w:type="dxa"/>
            <w:tcBorders>
              <w:top w:val="nil"/>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after="160" w:line="259" w:lineRule="auto"/>
              <w:jc w:val="center"/>
            </w:pPr>
            <w:r>
              <w:rPr>
                <w:rFonts w:ascii="Times New Roman" w:hAnsi="Times New Roman"/>
                <w:sz w:val="28"/>
                <w:szCs w:val="28"/>
              </w:rPr>
              <w:t>11.9</w:t>
            </w:r>
          </w:p>
        </w:tc>
      </w:tr>
      <w:tr w:rsidR="008F064D">
        <w:tblPrEx>
          <w:tblCellMar>
            <w:top w:w="0" w:type="dxa"/>
            <w:left w:w="0" w:type="dxa"/>
            <w:bottom w:w="0" w:type="dxa"/>
            <w:right w:w="0" w:type="dxa"/>
          </w:tblCellMar>
        </w:tblPrEx>
        <w:trPr>
          <w:trHeight w:val="852"/>
        </w:trPr>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F064D" w:rsidRDefault="00AC2D9A">
            <w:pPr>
              <w:pStyle w:val="BodyA"/>
              <w:spacing w:after="160" w:line="259" w:lineRule="auto"/>
              <w:jc w:val="center"/>
            </w:pPr>
            <w:r>
              <w:rPr>
                <w:rFonts w:ascii="Times New Roman" w:hAnsi="Times New Roman"/>
                <w:sz w:val="28"/>
                <w:szCs w:val="28"/>
              </w:rPr>
              <w:t>m</w:t>
            </w:r>
            <w:r>
              <w:rPr>
                <w:rFonts w:ascii="Times New Roman" w:hAnsi="Times New Roman"/>
                <w:sz w:val="28"/>
                <w:szCs w:val="28"/>
                <w:vertAlign w:val="subscript"/>
              </w:rPr>
              <w:t>c</w:t>
            </w:r>
            <w:r>
              <w:rPr>
                <w:rFonts w:ascii="Times New Roman" w:hAnsi="Times New Roman"/>
                <w:sz w:val="28"/>
                <w:szCs w:val="28"/>
              </w:rPr>
              <w:t>/m</w:t>
            </w:r>
            <w:r>
              <w:rPr>
                <w:rFonts w:ascii="Times New Roman" w:hAnsi="Times New Roman"/>
                <w:sz w:val="28"/>
                <w:szCs w:val="28"/>
                <w:vertAlign w:val="subscript"/>
              </w:rPr>
              <w:t>0</w:t>
            </w:r>
          </w:p>
        </w:tc>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F064D" w:rsidRDefault="00AC2D9A">
            <w:pPr>
              <w:pStyle w:val="BodyA"/>
              <w:spacing w:after="160" w:line="259" w:lineRule="auto"/>
              <w:jc w:val="center"/>
            </w:pPr>
            <w:r>
              <w:rPr>
                <w:rFonts w:ascii="Times New Roman" w:hAnsi="Times New Roman"/>
                <w:sz w:val="28"/>
                <w:szCs w:val="28"/>
              </w:rPr>
              <w:t>0.41</w:t>
            </w:r>
          </w:p>
        </w:tc>
        <w:tc>
          <w:tcPr>
            <w:tcW w:w="319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8F064D" w:rsidRDefault="00AC2D9A">
            <w:pPr>
              <w:pStyle w:val="BodyA"/>
              <w:spacing w:after="160" w:line="259" w:lineRule="auto"/>
              <w:jc w:val="center"/>
            </w:pPr>
            <w:r>
              <w:rPr>
                <w:rFonts w:ascii="Times New Roman" w:hAnsi="Times New Roman"/>
                <w:sz w:val="28"/>
                <w:szCs w:val="28"/>
              </w:rPr>
              <w:t>0.41</w:t>
            </w:r>
          </w:p>
        </w:tc>
      </w:tr>
      <w:tr w:rsidR="008F064D">
        <w:tblPrEx>
          <w:tblCellMar>
            <w:top w:w="0" w:type="dxa"/>
            <w:left w:w="0" w:type="dxa"/>
            <w:bottom w:w="0" w:type="dxa"/>
            <w:right w:w="0" w:type="dxa"/>
          </w:tblCellMar>
        </w:tblPrEx>
        <w:trPr>
          <w:trHeight w:val="852"/>
        </w:trPr>
        <w:tc>
          <w:tcPr>
            <w:tcW w:w="3190"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after="160" w:line="259" w:lineRule="auto"/>
              <w:jc w:val="center"/>
            </w:pPr>
            <w:r>
              <w:rPr>
                <w:rFonts w:ascii="Times New Roman" w:hAnsi="Times New Roman"/>
                <w:sz w:val="28"/>
                <w:szCs w:val="28"/>
              </w:rPr>
              <w:t>U</w:t>
            </w:r>
            <w:r>
              <w:rPr>
                <w:rFonts w:ascii="Times New Roman" w:hAnsi="Times New Roman"/>
                <w:sz w:val="28"/>
                <w:szCs w:val="28"/>
                <w:vertAlign w:val="subscript"/>
              </w:rPr>
              <w:t>n</w:t>
            </w:r>
            <w:r>
              <w:rPr>
                <w:rFonts w:ascii="Times New Roman" w:hAnsi="Times New Roman"/>
                <w:sz w:val="28"/>
                <w:szCs w:val="28"/>
              </w:rPr>
              <w:t>, cm</w:t>
            </w:r>
            <w:r>
              <w:rPr>
                <w:rFonts w:ascii="Times New Roman" w:hAnsi="Times New Roman"/>
                <w:sz w:val="28"/>
                <w:szCs w:val="28"/>
                <w:vertAlign w:val="superscript"/>
              </w:rPr>
              <w:t>2</w:t>
            </w:r>
            <w:r>
              <w:rPr>
                <w:rFonts w:ascii="Times New Roman" w:hAnsi="Times New Roman"/>
                <w:sz w:val="28"/>
                <w:szCs w:val="28"/>
              </w:rPr>
              <w:t>/Vs</w:t>
            </w:r>
          </w:p>
        </w:tc>
        <w:tc>
          <w:tcPr>
            <w:tcW w:w="3190"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after="160" w:line="259" w:lineRule="auto"/>
              <w:jc w:val="center"/>
              <w:rPr>
                <w:rFonts w:ascii="Times New Roman" w:eastAsia="Times New Roman" w:hAnsi="Times New Roman" w:cs="Times New Roman"/>
                <w:sz w:val="28"/>
                <w:szCs w:val="28"/>
              </w:rPr>
            </w:pPr>
            <w:r>
              <w:rPr>
                <w:rFonts w:ascii="Times New Roman" w:hAnsi="Times New Roman"/>
                <w:sz w:val="28"/>
                <w:szCs w:val="28"/>
              </w:rPr>
              <w:t>elec. 1350</w:t>
            </w:r>
          </w:p>
          <w:p w:rsidR="008F064D" w:rsidRDefault="00AC2D9A">
            <w:pPr>
              <w:pStyle w:val="BodyA"/>
              <w:spacing w:after="160" w:line="259" w:lineRule="auto"/>
              <w:jc w:val="center"/>
            </w:pPr>
            <w:proofErr w:type="gramStart"/>
            <w:r>
              <w:rPr>
                <w:rFonts w:ascii="Times New Roman" w:hAnsi="Times New Roman"/>
                <w:sz w:val="28"/>
                <w:szCs w:val="28"/>
              </w:rPr>
              <w:t>holes</w:t>
            </w:r>
            <w:proofErr w:type="gramEnd"/>
            <w:r>
              <w:rPr>
                <w:rFonts w:ascii="Times New Roman" w:hAnsi="Times New Roman"/>
                <w:sz w:val="28"/>
                <w:szCs w:val="28"/>
              </w:rPr>
              <w:t>. 480</w:t>
            </w:r>
          </w:p>
        </w:tc>
        <w:tc>
          <w:tcPr>
            <w:tcW w:w="3191"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after="160" w:line="259" w:lineRule="auto"/>
              <w:jc w:val="center"/>
              <w:rPr>
                <w:rFonts w:ascii="Times New Roman" w:eastAsia="Times New Roman" w:hAnsi="Times New Roman" w:cs="Times New Roman"/>
                <w:sz w:val="28"/>
                <w:szCs w:val="28"/>
              </w:rPr>
            </w:pPr>
            <w:r>
              <w:rPr>
                <w:rFonts w:ascii="Times New Roman" w:hAnsi="Times New Roman"/>
                <w:sz w:val="28"/>
                <w:szCs w:val="28"/>
              </w:rPr>
              <w:t>elec. 20</w:t>
            </w:r>
          </w:p>
          <w:p w:rsidR="008F064D" w:rsidRDefault="00AC2D9A">
            <w:pPr>
              <w:pStyle w:val="BodyA"/>
              <w:spacing w:after="160" w:line="259" w:lineRule="auto"/>
              <w:jc w:val="center"/>
            </w:pPr>
            <w:proofErr w:type="gramStart"/>
            <w:r>
              <w:rPr>
                <w:rFonts w:ascii="Times New Roman" w:hAnsi="Times New Roman"/>
                <w:sz w:val="28"/>
                <w:szCs w:val="28"/>
              </w:rPr>
              <w:t>holes</w:t>
            </w:r>
            <w:proofErr w:type="gramEnd"/>
            <w:r>
              <w:rPr>
                <w:rFonts w:ascii="Times New Roman" w:hAnsi="Times New Roman"/>
                <w:sz w:val="28"/>
                <w:szCs w:val="28"/>
              </w:rPr>
              <w:t>. 5</w:t>
            </w:r>
          </w:p>
        </w:tc>
      </w:tr>
      <w:tr w:rsidR="008F064D">
        <w:tblPrEx>
          <w:tblCellMar>
            <w:top w:w="0" w:type="dxa"/>
            <w:left w:w="0" w:type="dxa"/>
            <w:bottom w:w="0" w:type="dxa"/>
            <w:right w:w="0" w:type="dxa"/>
          </w:tblCellMar>
        </w:tblPrEx>
        <w:trPr>
          <w:trHeight w:val="852"/>
        </w:trPr>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F064D" w:rsidRDefault="00AC2D9A">
            <w:pPr>
              <w:pStyle w:val="BodyA"/>
              <w:spacing w:after="160" w:line="259" w:lineRule="auto"/>
              <w:jc w:val="center"/>
            </w:pPr>
            <w:proofErr w:type="spellStart"/>
            <w:r>
              <w:rPr>
                <w:rFonts w:ascii="Times New Roman" w:hAnsi="Times New Roman"/>
                <w:sz w:val="28"/>
                <w:szCs w:val="28"/>
              </w:rPr>
              <w:t>D</w:t>
            </w:r>
            <w:r>
              <w:rPr>
                <w:rFonts w:ascii="Times New Roman" w:hAnsi="Times New Roman"/>
                <w:sz w:val="28"/>
                <w:szCs w:val="28"/>
                <w:vertAlign w:val="subscript"/>
              </w:rPr>
              <w:t>n</w:t>
            </w:r>
            <w:proofErr w:type="spellEnd"/>
            <w:r>
              <w:rPr>
                <w:rFonts w:ascii="Times New Roman" w:hAnsi="Times New Roman"/>
                <w:sz w:val="28"/>
                <w:szCs w:val="28"/>
              </w:rPr>
              <w:t>, cm</w:t>
            </w:r>
            <w:r>
              <w:rPr>
                <w:rFonts w:ascii="Times New Roman" w:hAnsi="Times New Roman"/>
                <w:sz w:val="28"/>
                <w:szCs w:val="28"/>
                <w:vertAlign w:val="superscript"/>
              </w:rPr>
              <w:t>2</w:t>
            </w:r>
            <w:r>
              <w:rPr>
                <w:rFonts w:ascii="Times New Roman" w:hAnsi="Times New Roman"/>
                <w:sz w:val="28"/>
                <w:szCs w:val="28"/>
              </w:rPr>
              <w:t>/s</w:t>
            </w:r>
          </w:p>
        </w:tc>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F064D" w:rsidRDefault="00AC2D9A">
            <w:pPr>
              <w:pStyle w:val="BodyA"/>
              <w:spacing w:after="160" w:line="259" w:lineRule="auto"/>
              <w:jc w:val="center"/>
              <w:rPr>
                <w:rFonts w:ascii="Times New Roman" w:eastAsia="Times New Roman" w:hAnsi="Times New Roman" w:cs="Times New Roman"/>
                <w:sz w:val="28"/>
                <w:szCs w:val="28"/>
              </w:rPr>
            </w:pPr>
            <w:r>
              <w:rPr>
                <w:rFonts w:ascii="Times New Roman" w:hAnsi="Times New Roman"/>
                <w:sz w:val="28"/>
                <w:szCs w:val="28"/>
              </w:rPr>
              <w:t>elec. 34.9</w:t>
            </w:r>
          </w:p>
          <w:p w:rsidR="008F064D" w:rsidRDefault="00AC2D9A">
            <w:pPr>
              <w:pStyle w:val="BodyA"/>
              <w:spacing w:after="160" w:line="259" w:lineRule="auto"/>
              <w:jc w:val="center"/>
            </w:pPr>
            <w:proofErr w:type="gramStart"/>
            <w:r>
              <w:rPr>
                <w:rFonts w:ascii="Times New Roman" w:hAnsi="Times New Roman"/>
                <w:sz w:val="28"/>
                <w:szCs w:val="28"/>
              </w:rPr>
              <w:t>holes</w:t>
            </w:r>
            <w:proofErr w:type="gramEnd"/>
            <w:r>
              <w:rPr>
                <w:rFonts w:ascii="Times New Roman" w:hAnsi="Times New Roman"/>
                <w:sz w:val="28"/>
                <w:szCs w:val="28"/>
              </w:rPr>
              <w:t>. 12.42</w:t>
            </w:r>
          </w:p>
        </w:tc>
        <w:tc>
          <w:tcPr>
            <w:tcW w:w="31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F064D" w:rsidRDefault="00AC2D9A">
            <w:pPr>
              <w:pStyle w:val="BodyA"/>
              <w:spacing w:after="160" w:line="259" w:lineRule="auto"/>
              <w:jc w:val="center"/>
              <w:rPr>
                <w:rFonts w:ascii="Times New Roman" w:eastAsia="Times New Roman" w:hAnsi="Times New Roman" w:cs="Times New Roman"/>
                <w:sz w:val="28"/>
                <w:szCs w:val="28"/>
              </w:rPr>
            </w:pPr>
            <w:r>
              <w:rPr>
                <w:rFonts w:ascii="Times New Roman" w:hAnsi="Times New Roman"/>
                <w:sz w:val="28"/>
                <w:szCs w:val="28"/>
              </w:rPr>
              <w:t>elec. 34.9</w:t>
            </w:r>
          </w:p>
          <w:p w:rsidR="008F064D" w:rsidRDefault="00AC2D9A">
            <w:pPr>
              <w:pStyle w:val="BodyA"/>
              <w:spacing w:after="160" w:line="259" w:lineRule="auto"/>
              <w:jc w:val="center"/>
            </w:pPr>
            <w:proofErr w:type="gramStart"/>
            <w:r>
              <w:rPr>
                <w:rFonts w:ascii="Times New Roman" w:hAnsi="Times New Roman"/>
                <w:sz w:val="28"/>
                <w:szCs w:val="28"/>
              </w:rPr>
              <w:t>holes</w:t>
            </w:r>
            <w:proofErr w:type="gramEnd"/>
            <w:r>
              <w:rPr>
                <w:rFonts w:ascii="Times New Roman" w:hAnsi="Times New Roman"/>
                <w:sz w:val="28"/>
                <w:szCs w:val="28"/>
              </w:rPr>
              <w:t>. 12.42</w:t>
            </w:r>
          </w:p>
        </w:tc>
      </w:tr>
      <w:tr w:rsidR="008F064D">
        <w:tblPrEx>
          <w:tblCellMar>
            <w:top w:w="0" w:type="dxa"/>
            <w:left w:w="0" w:type="dxa"/>
            <w:bottom w:w="0" w:type="dxa"/>
            <w:right w:w="0" w:type="dxa"/>
          </w:tblCellMar>
        </w:tblPrEx>
        <w:trPr>
          <w:trHeight w:val="852"/>
        </w:trPr>
        <w:tc>
          <w:tcPr>
            <w:tcW w:w="3190"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after="160" w:line="259" w:lineRule="auto"/>
              <w:jc w:val="center"/>
              <w:rPr>
                <w:sz w:val="18"/>
              </w:rPr>
            </w:pPr>
            <m:oMath>
              <m:r>
                <w:rPr>
                  <w:rFonts w:ascii="Cambria Math" w:hAnsi="Cambria Math"/>
                </w:rPr>
                <m:t>τ</m:t>
              </m:r>
            </m:oMath>
            <w:r>
              <w:rPr>
                <w:rFonts w:ascii="Times New Roman" w:hAnsi="Times New Roman"/>
                <w:sz w:val="28"/>
                <w:szCs w:val="28"/>
              </w:rPr>
              <w:t>, With</w:t>
            </w:r>
          </w:p>
        </w:tc>
        <w:tc>
          <w:tcPr>
            <w:tcW w:w="3190"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after="160" w:line="259" w:lineRule="auto"/>
              <w:jc w:val="center"/>
              <w:rPr>
                <w:rFonts w:ascii="Times New Roman" w:eastAsia="Times New Roman" w:hAnsi="Times New Roman" w:cs="Times New Roman"/>
                <w:sz w:val="28"/>
                <w:szCs w:val="28"/>
                <w:vertAlign w:val="superscript"/>
              </w:rPr>
            </w:pPr>
            <w:r>
              <w:rPr>
                <w:rFonts w:ascii="Times New Roman" w:hAnsi="Times New Roman"/>
                <w:sz w:val="28"/>
                <w:szCs w:val="28"/>
              </w:rPr>
              <w:t xml:space="preserve">elec. 2 10 </w:t>
            </w:r>
            <w:r>
              <w:rPr>
                <w:rFonts w:ascii="Times New Roman" w:hAnsi="Times New Roman"/>
                <w:sz w:val="28"/>
                <w:szCs w:val="28"/>
                <w:vertAlign w:val="superscript"/>
              </w:rPr>
              <w:t>-5</w:t>
            </w:r>
          </w:p>
          <w:p w:rsidR="008F064D" w:rsidRDefault="00AC2D9A">
            <w:pPr>
              <w:pStyle w:val="BodyA"/>
              <w:spacing w:after="160" w:line="259" w:lineRule="auto"/>
              <w:jc w:val="center"/>
            </w:pPr>
            <w:proofErr w:type="gramStart"/>
            <w:r>
              <w:rPr>
                <w:rFonts w:ascii="Times New Roman" w:hAnsi="Times New Roman"/>
                <w:sz w:val="28"/>
                <w:szCs w:val="28"/>
              </w:rPr>
              <w:t>holes</w:t>
            </w:r>
            <w:proofErr w:type="gramEnd"/>
            <w:r>
              <w:rPr>
                <w:rFonts w:ascii="Times New Roman" w:hAnsi="Times New Roman"/>
                <w:sz w:val="28"/>
                <w:szCs w:val="28"/>
              </w:rPr>
              <w:t xml:space="preserve">. 1 10 </w:t>
            </w:r>
            <w:r>
              <w:rPr>
                <w:rFonts w:ascii="Times New Roman" w:hAnsi="Times New Roman"/>
                <w:sz w:val="28"/>
                <w:szCs w:val="28"/>
                <w:vertAlign w:val="superscript"/>
              </w:rPr>
              <w:t>-5</w:t>
            </w:r>
          </w:p>
        </w:tc>
        <w:tc>
          <w:tcPr>
            <w:tcW w:w="3191"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after="160" w:line="259" w:lineRule="auto"/>
              <w:jc w:val="center"/>
              <w:rPr>
                <w:rFonts w:ascii="Times New Roman" w:eastAsia="Times New Roman" w:hAnsi="Times New Roman" w:cs="Times New Roman"/>
                <w:sz w:val="28"/>
                <w:szCs w:val="28"/>
                <w:vertAlign w:val="superscript"/>
              </w:rPr>
            </w:pPr>
            <w:r>
              <w:rPr>
                <w:rFonts w:ascii="Times New Roman" w:hAnsi="Times New Roman"/>
                <w:sz w:val="28"/>
                <w:szCs w:val="28"/>
              </w:rPr>
              <w:t xml:space="preserve">elec. 1.5 10 </w:t>
            </w:r>
            <w:r>
              <w:rPr>
                <w:rFonts w:ascii="Times New Roman" w:hAnsi="Times New Roman"/>
                <w:sz w:val="28"/>
                <w:szCs w:val="28"/>
                <w:vertAlign w:val="superscript"/>
              </w:rPr>
              <w:t>-13</w:t>
            </w:r>
          </w:p>
          <w:p w:rsidR="008F064D" w:rsidRDefault="00AC2D9A">
            <w:pPr>
              <w:pStyle w:val="BodyA"/>
              <w:spacing w:after="160" w:line="259" w:lineRule="auto"/>
              <w:jc w:val="center"/>
            </w:pPr>
            <w:proofErr w:type="gramStart"/>
            <w:r>
              <w:rPr>
                <w:rFonts w:ascii="Times New Roman" w:hAnsi="Times New Roman"/>
                <w:sz w:val="28"/>
                <w:szCs w:val="28"/>
              </w:rPr>
              <w:t>holes</w:t>
            </w:r>
            <w:proofErr w:type="gramEnd"/>
            <w:r>
              <w:rPr>
                <w:rFonts w:ascii="Times New Roman" w:hAnsi="Times New Roman"/>
                <w:sz w:val="28"/>
                <w:szCs w:val="28"/>
              </w:rPr>
              <w:t xml:space="preserve">. 1.6 10 </w:t>
            </w:r>
            <w:r>
              <w:rPr>
                <w:rFonts w:ascii="Times New Roman" w:hAnsi="Times New Roman"/>
                <w:sz w:val="28"/>
                <w:szCs w:val="28"/>
                <w:vertAlign w:val="superscript"/>
              </w:rPr>
              <w:t>-15</w:t>
            </w:r>
          </w:p>
        </w:tc>
      </w:tr>
      <w:tr w:rsidR="008F064D">
        <w:tblPrEx>
          <w:tblCellMar>
            <w:top w:w="0" w:type="dxa"/>
            <w:left w:w="0" w:type="dxa"/>
            <w:bottom w:w="0" w:type="dxa"/>
            <w:right w:w="0" w:type="dxa"/>
          </w:tblCellMar>
        </w:tblPrEx>
        <w:trPr>
          <w:trHeight w:val="348"/>
        </w:trPr>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F064D" w:rsidRDefault="00AC2D9A">
            <w:pPr>
              <w:pStyle w:val="BodyA"/>
              <w:spacing w:after="160" w:line="259" w:lineRule="auto"/>
              <w:jc w:val="center"/>
            </w:pPr>
            <w:r>
              <w:rPr>
                <w:rFonts w:ascii="Times New Roman" w:hAnsi="Times New Roman"/>
                <w:sz w:val="28"/>
                <w:szCs w:val="28"/>
              </w:rPr>
              <w:t>E, eV</w:t>
            </w:r>
          </w:p>
        </w:tc>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F064D" w:rsidRDefault="00AC2D9A">
            <w:pPr>
              <w:pStyle w:val="BodyA"/>
              <w:spacing w:after="160" w:line="259" w:lineRule="auto"/>
              <w:jc w:val="center"/>
            </w:pPr>
            <w:r>
              <w:rPr>
                <w:rFonts w:ascii="Times New Roman" w:hAnsi="Times New Roman"/>
                <w:sz w:val="28"/>
                <w:szCs w:val="28"/>
              </w:rPr>
              <w:t>4.6</w:t>
            </w:r>
          </w:p>
        </w:tc>
        <w:tc>
          <w:tcPr>
            <w:tcW w:w="31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F064D" w:rsidRDefault="00AC2D9A">
            <w:pPr>
              <w:pStyle w:val="BodyA"/>
              <w:spacing w:after="160" w:line="259" w:lineRule="auto"/>
              <w:jc w:val="center"/>
            </w:pPr>
            <w:r>
              <w:rPr>
                <w:rFonts w:ascii="Times New Roman" w:hAnsi="Times New Roman"/>
                <w:sz w:val="28"/>
                <w:szCs w:val="28"/>
              </w:rPr>
              <w:t>4.6</w:t>
            </w:r>
          </w:p>
        </w:tc>
      </w:tr>
    </w:tbl>
    <w:p w:rsidR="008F064D" w:rsidRDefault="008F064D">
      <w:pPr>
        <w:pStyle w:val="BodyA"/>
        <w:widowControl w:val="0"/>
        <w:ind w:left="244" w:hanging="244"/>
        <w:rPr>
          <w:rFonts w:ascii="Times New Roman" w:eastAsia="Times New Roman" w:hAnsi="Times New Roman" w:cs="Times New Roman"/>
          <w:sz w:val="24"/>
          <w:szCs w:val="24"/>
        </w:rPr>
      </w:pPr>
    </w:p>
    <w:p w:rsidR="008F064D" w:rsidRDefault="008F064D">
      <w:pPr>
        <w:pStyle w:val="BodyA"/>
        <w:widowControl w:val="0"/>
        <w:ind w:left="136" w:hanging="136"/>
        <w:jc w:val="both"/>
        <w:rPr>
          <w:rFonts w:ascii="Times New Roman" w:eastAsia="Times New Roman" w:hAnsi="Times New Roman" w:cs="Times New Roman"/>
          <w:sz w:val="24"/>
          <w:szCs w:val="24"/>
        </w:rPr>
      </w:pPr>
    </w:p>
    <w:p w:rsidR="008F064D" w:rsidRDefault="008F064D">
      <w:pPr>
        <w:pStyle w:val="BodyA"/>
        <w:widowControl w:val="0"/>
        <w:spacing w:line="360" w:lineRule="auto"/>
        <w:ind w:left="28" w:hanging="28"/>
        <w:rPr>
          <w:rFonts w:ascii="Times New Roman" w:eastAsia="Times New Roman" w:hAnsi="Times New Roman" w:cs="Times New Roman"/>
          <w:sz w:val="24"/>
          <w:szCs w:val="24"/>
        </w:rPr>
      </w:pPr>
    </w:p>
    <w:p w:rsidR="008F064D" w:rsidRDefault="008F064D">
      <w:pPr>
        <w:pStyle w:val="BodyA"/>
        <w:widowControl w:val="0"/>
        <w:spacing w:line="360" w:lineRule="auto"/>
        <w:jc w:val="both"/>
        <w:rPr>
          <w:rFonts w:ascii="Times New Roman" w:eastAsia="Times New Roman" w:hAnsi="Times New Roman" w:cs="Times New Roman"/>
          <w:sz w:val="24"/>
          <w:szCs w:val="24"/>
          <w:shd w:val="clear" w:color="auto" w:fill="00FFFF"/>
        </w:rPr>
      </w:pPr>
    </w:p>
    <w:p w:rsidR="008F064D" w:rsidRDefault="00AC2D9A">
      <w:pPr>
        <w:pStyle w:val="BodyA"/>
        <w:spacing w:line="360" w:lineRule="auto"/>
        <w:rPr>
          <w:rFonts w:ascii="Times New Roman" w:eastAsia="Times New Roman" w:hAnsi="Times New Roman" w:cs="Times New Roman"/>
          <w:b/>
          <w:bCs/>
          <w:sz w:val="24"/>
          <w:szCs w:val="24"/>
        </w:rPr>
      </w:pPr>
      <w:r>
        <w:rPr>
          <w:rFonts w:ascii="Times New Roman" w:hAnsi="Times New Roman"/>
          <w:b/>
          <w:bCs/>
          <w:sz w:val="24"/>
          <w:szCs w:val="24"/>
        </w:rPr>
        <w:t>S4. Experimental</w:t>
      </w:r>
    </w:p>
    <w:p w:rsidR="008F064D" w:rsidRDefault="00AC2D9A">
      <w:pPr>
        <w:pStyle w:val="BodyA"/>
        <w:spacing w:line="36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Doped amorphous silicon is a non-photoactive material, which means that in a HIT solar </w:t>
      </w:r>
      <w:proofErr w:type="gramStart"/>
      <w:r>
        <w:rPr>
          <w:rFonts w:ascii="Times New Roman" w:hAnsi="Times New Roman"/>
          <w:sz w:val="24"/>
          <w:szCs w:val="24"/>
        </w:rPr>
        <w:t>cell,</w:t>
      </w:r>
      <w:proofErr w:type="gramEnd"/>
      <w:r>
        <w:rPr>
          <w:rFonts w:ascii="Times New Roman" w:hAnsi="Times New Roman"/>
          <w:sz w:val="24"/>
          <w:szCs w:val="24"/>
        </w:rPr>
        <w:t xml:space="preserve"> the front </w:t>
      </w:r>
      <w:r>
        <w:rPr>
          <w:rFonts w:ascii="Times New Roman" w:hAnsi="Times New Roman"/>
          <w:sz w:val="24"/>
          <w:szCs w:val="24"/>
        </w:rPr>
        <w:t>p-layer is, in fact, a light filter that reduces the intensity of light passing into the silicon wafer. To increase the photocurrent, a p-layer with a minimum thickness is necessary to ensure the formation of a semiconductor junction. However, it should be</w:t>
      </w:r>
      <w:r>
        <w:rPr>
          <w:rFonts w:ascii="Times New Roman" w:hAnsi="Times New Roman"/>
          <w:sz w:val="24"/>
          <w:szCs w:val="24"/>
        </w:rPr>
        <w:t xml:space="preserve"> noted that the optimal thickness of the amorphous film can be influenced by both technological process limitations and other physical phenomena associated with the heterojunction region or passivation of the surface of a single-crystal silicon substrate.</w:t>
      </w:r>
    </w:p>
    <w:p w:rsidR="008F064D" w:rsidRDefault="00AC2D9A">
      <w:pPr>
        <w:pStyle w:val="BodyA"/>
        <w:spacing w:line="36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A study of the effect of reducing the p-layer thickness on a photovoltaic cell was carried out on laboratory elements measuring 100x100 mm. A series of 5 samples was made for each doping </w:t>
      </w:r>
      <w:r>
        <w:rPr>
          <w:rFonts w:ascii="Times New Roman" w:hAnsi="Times New Roman"/>
          <w:sz w:val="24"/>
          <w:szCs w:val="24"/>
        </w:rPr>
        <w:lastRenderedPageBreak/>
        <w:t xml:space="preserve">level. To prepare the samples, we used commercial </w:t>
      </w:r>
      <w:proofErr w:type="spellStart"/>
      <w:r>
        <w:rPr>
          <w:rFonts w:ascii="Times New Roman" w:hAnsi="Times New Roman"/>
          <w:sz w:val="24"/>
          <w:szCs w:val="24"/>
        </w:rPr>
        <w:t>Nexolon</w:t>
      </w:r>
      <w:proofErr w:type="spellEnd"/>
      <w:r>
        <w:rPr>
          <w:rFonts w:ascii="Times New Roman" w:hAnsi="Times New Roman"/>
          <w:sz w:val="24"/>
          <w:szCs w:val="24"/>
        </w:rPr>
        <w:t xml:space="preserve"> plates of n</w:t>
      </w:r>
      <w:r>
        <w:rPr>
          <w:rFonts w:ascii="Times New Roman" w:hAnsi="Times New Roman"/>
          <w:sz w:val="24"/>
          <w:szCs w:val="24"/>
        </w:rPr>
        <w:t xml:space="preserve">-type conductivity with a thickness of 200 </w:t>
      </w:r>
      <w:proofErr w:type="spellStart"/>
      <w:r>
        <w:rPr>
          <w:rFonts w:ascii="Times New Roman" w:hAnsi="Times New Roman"/>
          <w:sz w:val="24"/>
          <w:szCs w:val="24"/>
        </w:rPr>
        <w:t>μ</w:t>
      </w:r>
      <w:r>
        <w:rPr>
          <w:rFonts w:ascii="Times New Roman" w:hAnsi="Times New Roman"/>
          <w:sz w:val="24"/>
          <w:szCs w:val="24"/>
        </w:rPr>
        <w:t>m</w:t>
      </w:r>
      <w:proofErr w:type="spellEnd"/>
      <w:r>
        <w:rPr>
          <w:rFonts w:ascii="Times New Roman" w:hAnsi="Times New Roman"/>
          <w:sz w:val="24"/>
          <w:szCs w:val="24"/>
        </w:rPr>
        <w:t>. The details of samples manufacturing are presented in our earlier work [</w:t>
      </w:r>
      <w:r>
        <w:rPr>
          <w:rFonts w:ascii="Times New Roman" w:hAnsi="Times New Roman"/>
          <w:color w:val="222222"/>
          <w:sz w:val="24"/>
          <w:szCs w:val="24"/>
          <w:u w:color="222222"/>
          <w:shd w:val="clear" w:color="auto" w:fill="FFFFFF"/>
        </w:rPr>
        <w:t>S3</w:t>
      </w:r>
      <w:r>
        <w:rPr>
          <w:rFonts w:ascii="Times New Roman" w:hAnsi="Times New Roman"/>
          <w:color w:val="444746"/>
          <w:sz w:val="24"/>
          <w:szCs w:val="24"/>
          <w:u w:color="444746"/>
          <w:shd w:val="clear" w:color="auto" w:fill="FFFFFF"/>
        </w:rPr>
        <w:t>].</w:t>
      </w:r>
    </w:p>
    <w:p w:rsidR="008F064D" w:rsidRDefault="00AC2D9A">
      <w:pPr>
        <w:pStyle w:val="BodyA"/>
        <w:spacing w:line="360" w:lineRule="auto"/>
        <w:ind w:firstLine="567"/>
        <w:jc w:val="both"/>
        <w:rPr>
          <w:rFonts w:ascii="Times New Roman" w:eastAsia="Times New Roman" w:hAnsi="Times New Roman" w:cs="Times New Roman"/>
          <w:sz w:val="24"/>
          <w:szCs w:val="24"/>
        </w:rPr>
      </w:pPr>
      <w:r>
        <w:rPr>
          <w:rFonts w:ascii="Times New Roman" w:hAnsi="Times New Roman"/>
          <w:sz w:val="24"/>
          <w:szCs w:val="24"/>
        </w:rPr>
        <w:t>The most pronounced effect of reducing the thickness of the p-layer is an increase in the short-circuit current of the cell due to a</w:t>
      </w:r>
      <w:r>
        <w:rPr>
          <w:rFonts w:ascii="Times New Roman" w:hAnsi="Times New Roman"/>
          <w:sz w:val="24"/>
          <w:szCs w:val="24"/>
        </w:rPr>
        <w:t xml:space="preserve"> decrease in light absorption in the short-wave region of the spectrum (</w:t>
      </w:r>
      <w:r>
        <w:rPr>
          <w:rFonts w:ascii="Times New Roman" w:hAnsi="Times New Roman"/>
          <w:color w:val="444746"/>
          <w:sz w:val="24"/>
          <w:szCs w:val="24"/>
          <w:u w:color="444746"/>
          <w:shd w:val="clear" w:color="auto" w:fill="FFFFFF"/>
        </w:rPr>
        <w:t>Ref. [S3] and F</w:t>
      </w:r>
      <w:r>
        <w:rPr>
          <w:rFonts w:ascii="Times New Roman" w:hAnsi="Times New Roman"/>
          <w:sz w:val="24"/>
          <w:szCs w:val="24"/>
        </w:rPr>
        <w:t xml:space="preserve">igure 3). The increase in current continues up to a thickness of the p-layer of 8 nm. At smaller thicknesses of the p-layer, the current value begins to decrease, which </w:t>
      </w:r>
      <w:r>
        <w:rPr>
          <w:rFonts w:ascii="Times New Roman" w:hAnsi="Times New Roman"/>
          <w:sz w:val="24"/>
          <w:szCs w:val="24"/>
        </w:rPr>
        <w:t xml:space="preserve">is apparently due to the degradation of the </w:t>
      </w:r>
      <w:proofErr w:type="spellStart"/>
      <w:r>
        <w:rPr>
          <w:rFonts w:ascii="Times New Roman" w:hAnsi="Times New Roman"/>
          <w:sz w:val="24"/>
          <w:szCs w:val="24"/>
        </w:rPr>
        <w:t>pn</w:t>
      </w:r>
      <w:proofErr w:type="spellEnd"/>
      <w:r>
        <w:rPr>
          <w:rFonts w:ascii="Times New Roman" w:hAnsi="Times New Roman"/>
          <w:sz w:val="24"/>
          <w:szCs w:val="24"/>
        </w:rPr>
        <w:t>-junction due to a decrease in the thickness of the p-layer to a value less than the thickness of the space charge region. This may also be due to insufficient passivation of surface states on the crystalline s</w:t>
      </w:r>
      <w:r>
        <w:rPr>
          <w:rFonts w:ascii="Times New Roman" w:hAnsi="Times New Roman"/>
          <w:sz w:val="24"/>
          <w:szCs w:val="24"/>
        </w:rPr>
        <w:t>ilicon substrate. In addition to increasing the short-circuit current, reducing the thickness of the p-layer leads to a slight decrease in the open-circuit voltage and form factor. The decrease in the open circuit voltage is associated with the recombinati</w:t>
      </w:r>
      <w:r>
        <w:rPr>
          <w:rFonts w:ascii="Times New Roman" w:hAnsi="Times New Roman"/>
          <w:sz w:val="24"/>
          <w:szCs w:val="24"/>
        </w:rPr>
        <w:t xml:space="preserve">on of charge carriers in the structure. </w:t>
      </w:r>
      <w:proofErr w:type="gramStart"/>
      <w:r>
        <w:rPr>
          <w:rFonts w:ascii="Times New Roman" w:hAnsi="Times New Roman"/>
          <w:sz w:val="24"/>
          <w:szCs w:val="24"/>
        </w:rPr>
        <w:t>Based on this, as the amorphous silicon layer's thickness decreases, the charge carriers' recombination increases.</w:t>
      </w:r>
      <w:proofErr w:type="gramEnd"/>
      <w:r>
        <w:rPr>
          <w:rFonts w:ascii="Times New Roman" w:hAnsi="Times New Roman"/>
          <w:sz w:val="24"/>
          <w:szCs w:val="24"/>
        </w:rPr>
        <w:t xml:space="preserve"> The combined influence of all these factors leads to the fact that, depending on the PV efficiency on</w:t>
      </w:r>
      <w:r>
        <w:rPr>
          <w:rFonts w:ascii="Times New Roman" w:hAnsi="Times New Roman"/>
          <w:sz w:val="24"/>
          <w:szCs w:val="24"/>
        </w:rPr>
        <w:t xml:space="preserve"> the p-layer thickness, a maximum is observed at a p - p-layer thickness of 10 nm [S3</w:t>
      </w:r>
      <w:r>
        <w:rPr>
          <w:rFonts w:ascii="Times New Roman" w:hAnsi="Times New Roman"/>
          <w:sz w:val="24"/>
          <w:szCs w:val="24"/>
          <w:lang w:val="pt-PT"/>
        </w:rPr>
        <w:t>].</w:t>
      </w:r>
    </w:p>
    <w:p w:rsidR="008F064D" w:rsidRDefault="008F064D">
      <w:pPr>
        <w:pStyle w:val="BodyA"/>
        <w:spacing w:line="360" w:lineRule="auto"/>
        <w:ind w:firstLine="567"/>
        <w:jc w:val="both"/>
        <w:rPr>
          <w:rFonts w:ascii="Times New Roman" w:eastAsia="Times New Roman" w:hAnsi="Times New Roman" w:cs="Times New Roman"/>
          <w:sz w:val="24"/>
          <w:szCs w:val="24"/>
        </w:rPr>
      </w:pPr>
    </w:p>
    <w:p w:rsidR="008F064D" w:rsidRDefault="00AC2D9A">
      <w:pPr>
        <w:pStyle w:val="BodyA"/>
        <w:keepNext/>
        <w:keepLines/>
        <w:spacing w:line="360" w:lineRule="auto"/>
        <w:ind w:firstLine="567"/>
        <w:jc w:val="both"/>
        <w:rPr>
          <w:rFonts w:ascii="Times New Roman" w:eastAsia="Times New Roman" w:hAnsi="Times New Roman" w:cs="Times New Roman"/>
          <w:b/>
          <w:bCs/>
          <w:sz w:val="24"/>
          <w:szCs w:val="24"/>
        </w:rPr>
      </w:pPr>
      <w:r>
        <w:rPr>
          <w:rFonts w:ascii="Times New Roman" w:hAnsi="Times New Roman"/>
          <w:b/>
          <w:bCs/>
          <w:sz w:val="24"/>
          <w:szCs w:val="24"/>
        </w:rPr>
        <w:t>4.2. Optimization of BSF layer thickness</w:t>
      </w:r>
    </w:p>
    <w:p w:rsidR="008F064D" w:rsidRDefault="00AC2D9A">
      <w:pPr>
        <w:pStyle w:val="BodyA"/>
        <w:spacing w:line="36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Unlike the front p-layer, which acts as a light filter, the n-layer is located on the back surface of the solar cell, so its </w:t>
      </w:r>
      <w:r>
        <w:rPr>
          <w:rFonts w:ascii="Times New Roman" w:hAnsi="Times New Roman"/>
          <w:sz w:val="24"/>
          <w:szCs w:val="24"/>
        </w:rPr>
        <w:t>thickness has no significant effect on the parameters of solar cells. At the same time, it is evident that, on the one hand, the n-layer must have a thickness sufficient to form a semiconductor junction, and, on the other hand, reducing production costs re</w:t>
      </w:r>
      <w:r>
        <w:rPr>
          <w:rFonts w:ascii="Times New Roman" w:hAnsi="Times New Roman"/>
          <w:sz w:val="24"/>
          <w:szCs w:val="24"/>
        </w:rPr>
        <w:t>quires using an n-layer with a minimum thickness.</w:t>
      </w:r>
    </w:p>
    <w:p w:rsidR="008F064D" w:rsidRDefault="00AC2D9A">
      <w:pPr>
        <w:pStyle w:val="BodyA"/>
        <w:spacing w:after="160" w:line="36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The effect of the thickness of the </w:t>
      </w:r>
      <w:proofErr w:type="spellStart"/>
      <w:r>
        <w:rPr>
          <w:rFonts w:ascii="Times New Roman" w:hAnsi="Times New Roman"/>
          <w:sz w:val="24"/>
          <w:szCs w:val="24"/>
        </w:rPr>
        <w:t>n-a-Si</w:t>
      </w:r>
      <w:proofErr w:type="gramStart"/>
      <w:r>
        <w:rPr>
          <w:rFonts w:ascii="Times New Roman" w:hAnsi="Times New Roman"/>
          <w:sz w:val="24"/>
          <w:szCs w:val="24"/>
        </w:rPr>
        <w:t>:H</w:t>
      </w:r>
      <w:proofErr w:type="spellEnd"/>
      <w:proofErr w:type="gramEnd"/>
      <w:r>
        <w:rPr>
          <w:rFonts w:ascii="Times New Roman" w:hAnsi="Times New Roman"/>
          <w:sz w:val="24"/>
          <w:szCs w:val="24"/>
        </w:rPr>
        <w:t xml:space="preserve"> layer on the parameters of the HIT PV cell is given in</w:t>
      </w:r>
      <w:r>
        <w:rPr>
          <w:rFonts w:ascii="Times New Roman" w:hAnsi="Times New Roman"/>
          <w:sz w:val="24"/>
          <w:szCs w:val="24"/>
          <w:lang w:val="fr-FR"/>
        </w:rPr>
        <w:t xml:space="preserve"> Table S4.1, </w:t>
      </w:r>
      <w:proofErr w:type="spellStart"/>
      <w:r>
        <w:rPr>
          <w:rFonts w:ascii="Times New Roman" w:hAnsi="Times New Roman"/>
          <w:sz w:val="24"/>
          <w:szCs w:val="24"/>
          <w:lang w:val="fr-FR"/>
        </w:rPr>
        <w:t>which</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collects</w:t>
      </w:r>
      <w:proofErr w:type="spellEnd"/>
      <w:r>
        <w:rPr>
          <w:rFonts w:ascii="Times New Roman" w:hAnsi="Times New Roman"/>
          <w:sz w:val="24"/>
          <w:szCs w:val="24"/>
        </w:rPr>
        <w:t xml:space="preserve"> averaged values for seven samples. As can be seen, the optimal thickness of the </w:t>
      </w:r>
      <w:proofErr w:type="spellStart"/>
      <w:r>
        <w:rPr>
          <w:rFonts w:ascii="Times New Roman" w:hAnsi="Times New Roman"/>
          <w:sz w:val="24"/>
          <w:szCs w:val="24"/>
        </w:rPr>
        <w:t>n-a-Si</w:t>
      </w:r>
      <w:proofErr w:type="gramStart"/>
      <w:r>
        <w:rPr>
          <w:rFonts w:ascii="Times New Roman" w:hAnsi="Times New Roman"/>
          <w:sz w:val="24"/>
          <w:szCs w:val="24"/>
        </w:rPr>
        <w:t>:H</w:t>
      </w:r>
      <w:proofErr w:type="spellEnd"/>
      <w:proofErr w:type="gramEnd"/>
      <w:r>
        <w:rPr>
          <w:rFonts w:ascii="Times New Roman" w:hAnsi="Times New Roman"/>
          <w:sz w:val="24"/>
          <w:szCs w:val="24"/>
        </w:rPr>
        <w:t xml:space="preserve"> layer = 20 nm. In the samples under study, the thickness of the front and rear layers of intrinsic conductivity was 7 nm. A series of samples with different thickness</w:t>
      </w:r>
      <w:r>
        <w:rPr>
          <w:rFonts w:ascii="Times New Roman" w:hAnsi="Times New Roman"/>
          <w:sz w:val="24"/>
          <w:szCs w:val="24"/>
        </w:rPr>
        <w:t>es of the n-layer were also made on wafers of crystalline substrates from another manufacturer.</w:t>
      </w:r>
    </w:p>
    <w:p w:rsidR="008F064D" w:rsidRDefault="00AC2D9A">
      <w:pPr>
        <w:pStyle w:val="BodyA"/>
        <w:spacing w:after="160" w:line="360" w:lineRule="auto"/>
        <w:jc w:val="both"/>
        <w:rPr>
          <w:rFonts w:ascii="Times New Roman" w:eastAsia="Times New Roman" w:hAnsi="Times New Roman" w:cs="Times New Roman"/>
          <w:sz w:val="24"/>
          <w:szCs w:val="24"/>
        </w:rPr>
      </w:pPr>
      <w:r>
        <w:rPr>
          <w:rFonts w:ascii="Times New Roman" w:hAnsi="Times New Roman"/>
          <w:b/>
          <w:bCs/>
          <w:sz w:val="24"/>
          <w:szCs w:val="24"/>
          <w:lang w:val="fr-FR"/>
        </w:rPr>
        <w:t>Table S4.1</w:t>
      </w:r>
      <w:r>
        <w:rPr>
          <w:rFonts w:ascii="Times New Roman" w:hAnsi="Times New Roman"/>
          <w:sz w:val="24"/>
          <w:szCs w:val="24"/>
        </w:rPr>
        <w:t xml:space="preserve"> Average values of parameters of HIT PV cells manufactured using wafers of batch 1 and batch 2 n-conductivity type with a thickness of 200 </w:t>
      </w:r>
      <w:proofErr w:type="spellStart"/>
      <w:r>
        <w:rPr>
          <w:rFonts w:ascii="Times New Roman" w:hAnsi="Times New Roman"/>
          <w:sz w:val="24"/>
          <w:szCs w:val="24"/>
        </w:rPr>
        <w:t>μ</w:t>
      </w:r>
      <w:r>
        <w:rPr>
          <w:rFonts w:ascii="Times New Roman" w:hAnsi="Times New Roman"/>
          <w:sz w:val="24"/>
          <w:szCs w:val="24"/>
        </w:rPr>
        <w:t>m</w:t>
      </w:r>
      <w:proofErr w:type="spellEnd"/>
      <w:r>
        <w:rPr>
          <w:rFonts w:ascii="Times New Roman" w:hAnsi="Times New Roman"/>
          <w:sz w:val="24"/>
          <w:szCs w:val="24"/>
        </w:rPr>
        <w:t>, dependi</w:t>
      </w:r>
      <w:r>
        <w:rPr>
          <w:rFonts w:ascii="Times New Roman" w:hAnsi="Times New Roman"/>
          <w:sz w:val="24"/>
          <w:szCs w:val="24"/>
        </w:rPr>
        <w:t xml:space="preserve">ng on the thickness of the </w:t>
      </w:r>
      <w:proofErr w:type="spellStart"/>
      <w:r>
        <w:rPr>
          <w:rFonts w:ascii="Times New Roman" w:hAnsi="Times New Roman"/>
          <w:sz w:val="24"/>
          <w:szCs w:val="24"/>
        </w:rPr>
        <w:t>a-Si:H</w:t>
      </w:r>
      <w:proofErr w:type="spellEnd"/>
      <w:r>
        <w:rPr>
          <w:rFonts w:ascii="Times New Roman" w:hAnsi="Times New Roman"/>
          <w:sz w:val="24"/>
          <w:szCs w:val="24"/>
        </w:rPr>
        <w:t xml:space="preserve"> n-layer.</w:t>
      </w:r>
    </w:p>
    <w:tbl>
      <w:tblPr>
        <w:tblStyle w:val="TableNormal"/>
        <w:tblW w:w="9468" w:type="dxa"/>
        <w:tblInd w:w="46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CellMar>
          <w:top w:w="0" w:type="dxa"/>
          <w:left w:w="0" w:type="dxa"/>
          <w:bottom w:w="0" w:type="dxa"/>
          <w:right w:w="0" w:type="dxa"/>
        </w:tblCellMar>
        <w:tblLook w:val="04A0" w:firstRow="1" w:lastRow="0" w:firstColumn="1" w:lastColumn="0" w:noHBand="0" w:noVBand="1"/>
      </w:tblPr>
      <w:tblGrid>
        <w:gridCol w:w="1859"/>
        <w:gridCol w:w="1449"/>
        <w:gridCol w:w="1174"/>
        <w:gridCol w:w="1134"/>
        <w:gridCol w:w="1407"/>
        <w:gridCol w:w="1193"/>
        <w:gridCol w:w="1252"/>
      </w:tblGrid>
      <w:tr w:rsidR="008F064D">
        <w:tblPrEx>
          <w:tblCellMar>
            <w:top w:w="0" w:type="dxa"/>
            <w:left w:w="0" w:type="dxa"/>
            <w:bottom w:w="0" w:type="dxa"/>
            <w:right w:w="0" w:type="dxa"/>
          </w:tblCellMar>
        </w:tblPrEx>
        <w:trPr>
          <w:trHeight w:val="692"/>
        </w:trPr>
        <w:tc>
          <w:tcPr>
            <w:tcW w:w="185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8F064D" w:rsidRDefault="00AC2D9A">
            <w:pPr>
              <w:pStyle w:val="BodyA"/>
              <w:spacing w:line="259" w:lineRule="auto"/>
              <w:jc w:val="center"/>
              <w:rPr>
                <w:rFonts w:ascii="Times New Roman" w:eastAsia="Times New Roman" w:hAnsi="Times New Roman" w:cs="Times New Roman"/>
                <w:sz w:val="28"/>
                <w:szCs w:val="28"/>
              </w:rPr>
            </w:pPr>
            <w:r>
              <w:rPr>
                <w:rFonts w:ascii="Times New Roman" w:hAnsi="Times New Roman"/>
                <w:sz w:val="28"/>
                <w:szCs w:val="28"/>
              </w:rPr>
              <w:t>Thickness</w:t>
            </w:r>
          </w:p>
          <w:p w:rsidR="008F064D" w:rsidRDefault="00AC2D9A">
            <w:pPr>
              <w:pStyle w:val="BodyA"/>
              <w:spacing w:line="259" w:lineRule="auto"/>
              <w:jc w:val="center"/>
            </w:pPr>
            <w:r>
              <w:rPr>
                <w:rFonts w:ascii="Times New Roman" w:hAnsi="Times New Roman"/>
                <w:sz w:val="28"/>
                <w:szCs w:val="28"/>
              </w:rPr>
              <w:t>n-layer</w:t>
            </w:r>
          </w:p>
        </w:tc>
        <w:tc>
          <w:tcPr>
            <w:tcW w:w="14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F064D" w:rsidRDefault="00AC2D9A">
            <w:pPr>
              <w:pStyle w:val="BodyA"/>
              <w:spacing w:line="259" w:lineRule="auto"/>
              <w:jc w:val="center"/>
            </w:pPr>
            <w:r>
              <w:rPr>
                <w:rFonts w:ascii="Times New Roman" w:hAnsi="Times New Roman"/>
                <w:sz w:val="28"/>
                <w:szCs w:val="28"/>
              </w:rPr>
              <w:t>Plate type</w:t>
            </w:r>
          </w:p>
        </w:tc>
        <w:tc>
          <w:tcPr>
            <w:tcW w:w="11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F064D" w:rsidRDefault="00AC2D9A">
            <w:pPr>
              <w:pStyle w:val="BodyA"/>
              <w:spacing w:line="259" w:lineRule="auto"/>
              <w:jc w:val="center"/>
              <w:rPr>
                <w:rFonts w:ascii="Times New Roman" w:eastAsia="Times New Roman" w:hAnsi="Times New Roman" w:cs="Times New Roman"/>
                <w:sz w:val="28"/>
                <w:szCs w:val="28"/>
              </w:rPr>
            </w:pPr>
            <w:r>
              <w:rPr>
                <w:rFonts w:ascii="Times New Roman" w:hAnsi="Times New Roman"/>
                <w:sz w:val="28"/>
                <w:szCs w:val="28"/>
              </w:rPr>
              <w:t>ρ</w:t>
            </w:r>
          </w:p>
          <w:p w:rsidR="008F064D" w:rsidRDefault="00AC2D9A">
            <w:pPr>
              <w:pStyle w:val="BodyA"/>
              <w:spacing w:line="259" w:lineRule="auto"/>
              <w:jc w:val="center"/>
            </w:pPr>
            <w:r>
              <w:rPr>
                <w:rFonts w:ascii="Times New Roman" w:hAnsi="Times New Roman"/>
                <w:sz w:val="28"/>
                <w:szCs w:val="28"/>
              </w:rPr>
              <w:t>(</w:t>
            </w:r>
            <w:r>
              <w:rPr>
                <w:rFonts w:ascii="Times New Roman" w:hAnsi="Times New Roman"/>
                <w:sz w:val="28"/>
                <w:szCs w:val="28"/>
              </w:rPr>
              <w:t xml:space="preserve">Ω </w:t>
            </w:r>
            <w:r>
              <w:rPr>
                <w:rFonts w:ascii="Times New Roman" w:hAnsi="Times New Roman"/>
                <w:sz w:val="28"/>
                <w:szCs w:val="28"/>
              </w:rPr>
              <w:t>cm)</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F064D" w:rsidRDefault="00AC2D9A">
            <w:pPr>
              <w:pStyle w:val="BodyA"/>
              <w:spacing w:line="259" w:lineRule="auto"/>
              <w:jc w:val="center"/>
              <w:rPr>
                <w:rFonts w:ascii="Times New Roman" w:eastAsia="Times New Roman" w:hAnsi="Times New Roman" w:cs="Times New Roman"/>
                <w:sz w:val="28"/>
                <w:szCs w:val="28"/>
              </w:rPr>
            </w:pPr>
            <w:r>
              <w:rPr>
                <w:rFonts w:ascii="Times New Roman" w:hAnsi="Times New Roman"/>
                <w:sz w:val="28"/>
                <w:szCs w:val="28"/>
              </w:rPr>
              <w:t>VOC</w:t>
            </w:r>
          </w:p>
          <w:p w:rsidR="008F064D" w:rsidRDefault="00AC2D9A">
            <w:pPr>
              <w:pStyle w:val="BodyA"/>
              <w:spacing w:line="259" w:lineRule="auto"/>
              <w:jc w:val="center"/>
            </w:pPr>
            <w:r>
              <w:rPr>
                <w:rFonts w:ascii="Times New Roman" w:hAnsi="Times New Roman"/>
                <w:sz w:val="28"/>
                <w:szCs w:val="28"/>
              </w:rPr>
              <w:t>(V)</w:t>
            </w:r>
          </w:p>
        </w:tc>
        <w:tc>
          <w:tcPr>
            <w:tcW w:w="14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F064D" w:rsidRDefault="00AC2D9A">
            <w:pPr>
              <w:pStyle w:val="BodyA"/>
              <w:spacing w:line="259" w:lineRule="auto"/>
              <w:jc w:val="center"/>
              <w:rPr>
                <w:rFonts w:ascii="Times New Roman" w:eastAsia="Times New Roman" w:hAnsi="Times New Roman" w:cs="Times New Roman"/>
                <w:sz w:val="28"/>
                <w:szCs w:val="28"/>
              </w:rPr>
            </w:pPr>
            <w:proofErr w:type="spellStart"/>
            <w:r>
              <w:rPr>
                <w:rFonts w:ascii="Times New Roman" w:hAnsi="Times New Roman"/>
                <w:sz w:val="28"/>
                <w:szCs w:val="28"/>
              </w:rPr>
              <w:t>ISC_corr</w:t>
            </w:r>
            <w:proofErr w:type="spellEnd"/>
          </w:p>
          <w:p w:rsidR="008F064D" w:rsidRDefault="00AC2D9A">
            <w:pPr>
              <w:pStyle w:val="BodyA"/>
              <w:spacing w:line="259" w:lineRule="auto"/>
              <w:jc w:val="center"/>
            </w:pPr>
            <w:r>
              <w:rPr>
                <w:rFonts w:ascii="Times New Roman" w:hAnsi="Times New Roman"/>
                <w:sz w:val="28"/>
                <w:szCs w:val="28"/>
              </w:rPr>
              <w:t>(A)</w:t>
            </w:r>
          </w:p>
        </w:tc>
        <w:tc>
          <w:tcPr>
            <w:tcW w:w="11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F064D" w:rsidRDefault="00AC2D9A">
            <w:pPr>
              <w:pStyle w:val="BodyA"/>
              <w:spacing w:line="259" w:lineRule="auto"/>
              <w:jc w:val="center"/>
              <w:rPr>
                <w:rFonts w:ascii="Times New Roman" w:eastAsia="Times New Roman" w:hAnsi="Times New Roman" w:cs="Times New Roman"/>
                <w:sz w:val="28"/>
                <w:szCs w:val="28"/>
              </w:rPr>
            </w:pPr>
            <w:r>
              <w:rPr>
                <w:rFonts w:ascii="Times New Roman" w:hAnsi="Times New Roman"/>
                <w:sz w:val="28"/>
                <w:szCs w:val="28"/>
              </w:rPr>
              <w:t>FF</w:t>
            </w:r>
          </w:p>
          <w:p w:rsidR="008F064D" w:rsidRDefault="00AC2D9A">
            <w:pPr>
              <w:pStyle w:val="BodyA"/>
              <w:spacing w:line="259" w:lineRule="auto"/>
              <w:jc w:val="center"/>
            </w:pPr>
            <w:r>
              <w:rPr>
                <w:rFonts w:ascii="Times New Roman" w:hAnsi="Times New Roman"/>
                <w:sz w:val="28"/>
                <w:szCs w:val="28"/>
              </w:rPr>
              <w:t>(%)</w:t>
            </w:r>
          </w:p>
        </w:tc>
        <w:tc>
          <w:tcPr>
            <w:tcW w:w="12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F064D" w:rsidRDefault="00AC2D9A">
            <w:pPr>
              <w:pStyle w:val="BodyA"/>
              <w:spacing w:line="259" w:lineRule="auto"/>
              <w:jc w:val="center"/>
              <w:rPr>
                <w:rFonts w:ascii="Times New Roman" w:eastAsia="Times New Roman" w:hAnsi="Times New Roman" w:cs="Times New Roman"/>
                <w:sz w:val="28"/>
                <w:szCs w:val="28"/>
              </w:rPr>
            </w:pPr>
            <w:r>
              <w:rPr>
                <w:rFonts w:ascii="Times New Roman" w:hAnsi="Times New Roman"/>
                <w:sz w:val="28"/>
                <w:szCs w:val="28"/>
              </w:rPr>
              <w:t>Eff. Abs.</w:t>
            </w:r>
          </w:p>
          <w:p w:rsidR="008F064D" w:rsidRDefault="00AC2D9A">
            <w:pPr>
              <w:pStyle w:val="BodyA"/>
              <w:spacing w:line="259" w:lineRule="auto"/>
              <w:jc w:val="center"/>
            </w:pPr>
            <w:r>
              <w:rPr>
                <w:rFonts w:ascii="Times New Roman" w:hAnsi="Times New Roman"/>
                <w:sz w:val="28"/>
                <w:szCs w:val="28"/>
              </w:rPr>
              <w:t>(%)</w:t>
            </w:r>
          </w:p>
        </w:tc>
      </w:tr>
      <w:tr w:rsidR="008F064D">
        <w:tblPrEx>
          <w:tblCellMar>
            <w:top w:w="0" w:type="dxa"/>
            <w:left w:w="0" w:type="dxa"/>
            <w:bottom w:w="0" w:type="dxa"/>
            <w:right w:w="0" w:type="dxa"/>
          </w:tblCellMar>
        </w:tblPrEx>
        <w:trPr>
          <w:trHeight w:val="348"/>
        </w:trPr>
        <w:tc>
          <w:tcPr>
            <w:tcW w:w="185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line="259" w:lineRule="auto"/>
            </w:pPr>
            <w:r>
              <w:rPr>
                <w:rFonts w:ascii="Times New Roman" w:hAnsi="Times New Roman"/>
                <w:sz w:val="28"/>
                <w:szCs w:val="28"/>
              </w:rPr>
              <w:t>25 nm</w:t>
            </w:r>
          </w:p>
        </w:tc>
        <w:tc>
          <w:tcPr>
            <w:tcW w:w="144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line="259" w:lineRule="auto"/>
              <w:jc w:val="center"/>
            </w:pPr>
            <w:r>
              <w:rPr>
                <w:rFonts w:ascii="Times New Roman" w:hAnsi="Times New Roman"/>
                <w:sz w:val="28"/>
                <w:szCs w:val="28"/>
              </w:rPr>
              <w:t>1</w:t>
            </w:r>
          </w:p>
        </w:tc>
        <w:tc>
          <w:tcPr>
            <w:tcW w:w="1174"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line="259" w:lineRule="auto"/>
              <w:jc w:val="center"/>
            </w:pPr>
            <w:r>
              <w:rPr>
                <w:rFonts w:ascii="Times New Roman" w:hAnsi="Times New Roman"/>
                <w:sz w:val="28"/>
                <w:szCs w:val="28"/>
              </w:rPr>
              <w:t>2.08</w:t>
            </w:r>
          </w:p>
        </w:tc>
        <w:tc>
          <w:tcPr>
            <w:tcW w:w="1134"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line="259" w:lineRule="auto"/>
              <w:jc w:val="center"/>
            </w:pPr>
            <w:r>
              <w:rPr>
                <w:rFonts w:ascii="Times New Roman" w:hAnsi="Times New Roman"/>
                <w:sz w:val="28"/>
                <w:szCs w:val="28"/>
              </w:rPr>
              <w:t>0.711</w:t>
            </w:r>
          </w:p>
        </w:tc>
        <w:tc>
          <w:tcPr>
            <w:tcW w:w="1407"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line="259" w:lineRule="auto"/>
              <w:jc w:val="center"/>
            </w:pPr>
            <w:r>
              <w:rPr>
                <w:rFonts w:ascii="Times New Roman" w:hAnsi="Times New Roman"/>
                <w:sz w:val="28"/>
                <w:szCs w:val="28"/>
              </w:rPr>
              <w:t>3.411</w:t>
            </w:r>
          </w:p>
        </w:tc>
        <w:tc>
          <w:tcPr>
            <w:tcW w:w="1193"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line="259" w:lineRule="auto"/>
              <w:jc w:val="center"/>
            </w:pPr>
            <w:r>
              <w:rPr>
                <w:rFonts w:ascii="Times New Roman" w:hAnsi="Times New Roman"/>
                <w:sz w:val="28"/>
                <w:szCs w:val="28"/>
              </w:rPr>
              <w:t>73.83</w:t>
            </w:r>
          </w:p>
        </w:tc>
        <w:tc>
          <w:tcPr>
            <w:tcW w:w="1252"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line="259" w:lineRule="auto"/>
              <w:jc w:val="center"/>
            </w:pPr>
            <w:r>
              <w:rPr>
                <w:rFonts w:ascii="Times New Roman" w:hAnsi="Times New Roman"/>
                <w:sz w:val="28"/>
                <w:szCs w:val="28"/>
              </w:rPr>
              <w:t>18.64</w:t>
            </w:r>
          </w:p>
        </w:tc>
      </w:tr>
      <w:tr w:rsidR="008F064D">
        <w:tblPrEx>
          <w:tblCellMar>
            <w:top w:w="0" w:type="dxa"/>
            <w:left w:w="0" w:type="dxa"/>
            <w:bottom w:w="0" w:type="dxa"/>
            <w:right w:w="0" w:type="dxa"/>
          </w:tblCellMar>
        </w:tblPrEx>
        <w:trPr>
          <w:trHeight w:val="348"/>
        </w:trPr>
        <w:tc>
          <w:tcPr>
            <w:tcW w:w="1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F064D" w:rsidRDefault="00AC2D9A">
            <w:pPr>
              <w:pStyle w:val="BodyA"/>
              <w:spacing w:line="259" w:lineRule="auto"/>
            </w:pPr>
            <w:r>
              <w:rPr>
                <w:rFonts w:ascii="Times New Roman" w:hAnsi="Times New Roman"/>
                <w:sz w:val="28"/>
                <w:szCs w:val="28"/>
              </w:rPr>
              <w:lastRenderedPageBreak/>
              <w:t>20 nm</w:t>
            </w:r>
          </w:p>
        </w:tc>
        <w:tc>
          <w:tcPr>
            <w:tcW w:w="14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F064D" w:rsidRDefault="00AC2D9A">
            <w:pPr>
              <w:pStyle w:val="BodyA"/>
              <w:spacing w:line="259" w:lineRule="auto"/>
              <w:jc w:val="center"/>
            </w:pPr>
            <w:r>
              <w:rPr>
                <w:rFonts w:ascii="Times New Roman" w:hAnsi="Times New Roman"/>
                <w:sz w:val="28"/>
                <w:szCs w:val="28"/>
              </w:rPr>
              <w:t>1</w:t>
            </w:r>
          </w:p>
        </w:tc>
        <w:tc>
          <w:tcPr>
            <w:tcW w:w="11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F064D" w:rsidRDefault="00AC2D9A">
            <w:pPr>
              <w:pStyle w:val="BodyA"/>
              <w:spacing w:line="259" w:lineRule="auto"/>
              <w:jc w:val="center"/>
            </w:pPr>
            <w:r>
              <w:rPr>
                <w:rFonts w:ascii="Times New Roman" w:hAnsi="Times New Roman"/>
                <w:sz w:val="28"/>
                <w:szCs w:val="28"/>
              </w:rPr>
              <w:t>2.04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F064D" w:rsidRDefault="00AC2D9A">
            <w:pPr>
              <w:pStyle w:val="BodyA"/>
              <w:spacing w:line="259" w:lineRule="auto"/>
              <w:jc w:val="center"/>
            </w:pPr>
            <w:r>
              <w:rPr>
                <w:rFonts w:ascii="Times New Roman" w:hAnsi="Times New Roman"/>
                <w:sz w:val="28"/>
                <w:szCs w:val="28"/>
              </w:rPr>
              <w:t>0.713</w:t>
            </w:r>
          </w:p>
        </w:tc>
        <w:tc>
          <w:tcPr>
            <w:tcW w:w="140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8F064D" w:rsidRDefault="00AC2D9A">
            <w:pPr>
              <w:pStyle w:val="BodyA"/>
              <w:spacing w:line="259" w:lineRule="auto"/>
              <w:jc w:val="center"/>
            </w:pPr>
            <w:r>
              <w:rPr>
                <w:rFonts w:ascii="Times New Roman" w:hAnsi="Times New Roman"/>
                <w:sz w:val="28"/>
                <w:szCs w:val="28"/>
              </w:rPr>
              <w:t>3.465</w:t>
            </w:r>
          </w:p>
        </w:tc>
        <w:tc>
          <w:tcPr>
            <w:tcW w:w="11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F064D" w:rsidRDefault="00AC2D9A">
            <w:pPr>
              <w:pStyle w:val="BodyA"/>
              <w:spacing w:line="259" w:lineRule="auto"/>
              <w:jc w:val="center"/>
            </w:pPr>
            <w:r>
              <w:rPr>
                <w:rFonts w:ascii="Times New Roman" w:hAnsi="Times New Roman"/>
                <w:sz w:val="28"/>
                <w:szCs w:val="28"/>
              </w:rPr>
              <w:t>74.37</w:t>
            </w:r>
          </w:p>
        </w:tc>
        <w:tc>
          <w:tcPr>
            <w:tcW w:w="12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F064D" w:rsidRDefault="00AC2D9A">
            <w:pPr>
              <w:pStyle w:val="BodyA"/>
              <w:spacing w:line="259" w:lineRule="auto"/>
              <w:jc w:val="center"/>
            </w:pPr>
            <w:r>
              <w:rPr>
                <w:rFonts w:ascii="Times New Roman" w:hAnsi="Times New Roman"/>
                <w:sz w:val="28"/>
                <w:szCs w:val="28"/>
              </w:rPr>
              <w:t>19.14</w:t>
            </w:r>
          </w:p>
        </w:tc>
      </w:tr>
      <w:tr w:rsidR="008F064D">
        <w:tblPrEx>
          <w:tblCellMar>
            <w:top w:w="0" w:type="dxa"/>
            <w:left w:w="0" w:type="dxa"/>
            <w:bottom w:w="0" w:type="dxa"/>
            <w:right w:w="0" w:type="dxa"/>
          </w:tblCellMar>
        </w:tblPrEx>
        <w:trPr>
          <w:trHeight w:val="348"/>
        </w:trPr>
        <w:tc>
          <w:tcPr>
            <w:tcW w:w="185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line="259" w:lineRule="auto"/>
            </w:pPr>
            <w:r>
              <w:rPr>
                <w:rFonts w:ascii="Times New Roman" w:hAnsi="Times New Roman"/>
                <w:sz w:val="28"/>
                <w:szCs w:val="28"/>
              </w:rPr>
              <w:t>15 nm</w:t>
            </w:r>
          </w:p>
        </w:tc>
        <w:tc>
          <w:tcPr>
            <w:tcW w:w="144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line="259" w:lineRule="auto"/>
              <w:jc w:val="center"/>
            </w:pPr>
            <w:r>
              <w:rPr>
                <w:rFonts w:ascii="Times New Roman" w:hAnsi="Times New Roman"/>
                <w:sz w:val="28"/>
                <w:szCs w:val="28"/>
              </w:rPr>
              <w:t>1</w:t>
            </w:r>
          </w:p>
        </w:tc>
        <w:tc>
          <w:tcPr>
            <w:tcW w:w="1174"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line="259" w:lineRule="auto"/>
              <w:jc w:val="center"/>
            </w:pPr>
            <w:r>
              <w:rPr>
                <w:rFonts w:ascii="Times New Roman" w:hAnsi="Times New Roman"/>
                <w:sz w:val="28"/>
                <w:szCs w:val="28"/>
              </w:rPr>
              <w:t>2.13</w:t>
            </w:r>
          </w:p>
        </w:tc>
        <w:tc>
          <w:tcPr>
            <w:tcW w:w="1134"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line="259" w:lineRule="auto"/>
              <w:jc w:val="center"/>
            </w:pPr>
            <w:r>
              <w:rPr>
                <w:rFonts w:ascii="Times New Roman" w:hAnsi="Times New Roman"/>
                <w:sz w:val="28"/>
                <w:szCs w:val="28"/>
              </w:rPr>
              <w:t>0.706</w:t>
            </w:r>
          </w:p>
        </w:tc>
        <w:tc>
          <w:tcPr>
            <w:tcW w:w="1407"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line="259" w:lineRule="auto"/>
              <w:jc w:val="center"/>
            </w:pPr>
            <w:r>
              <w:rPr>
                <w:rFonts w:ascii="Times New Roman" w:hAnsi="Times New Roman"/>
                <w:sz w:val="28"/>
                <w:szCs w:val="28"/>
              </w:rPr>
              <w:t>3.467</w:t>
            </w:r>
          </w:p>
        </w:tc>
        <w:tc>
          <w:tcPr>
            <w:tcW w:w="1193"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line="259" w:lineRule="auto"/>
              <w:jc w:val="center"/>
            </w:pPr>
            <w:r>
              <w:rPr>
                <w:rFonts w:ascii="Times New Roman" w:hAnsi="Times New Roman"/>
                <w:sz w:val="28"/>
                <w:szCs w:val="28"/>
              </w:rPr>
              <w:t>74.17</w:t>
            </w:r>
          </w:p>
        </w:tc>
        <w:tc>
          <w:tcPr>
            <w:tcW w:w="1252"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line="259" w:lineRule="auto"/>
              <w:jc w:val="center"/>
            </w:pPr>
            <w:r>
              <w:rPr>
                <w:rFonts w:ascii="Times New Roman" w:hAnsi="Times New Roman"/>
                <w:sz w:val="28"/>
                <w:szCs w:val="28"/>
              </w:rPr>
              <w:t>18.99</w:t>
            </w:r>
          </w:p>
        </w:tc>
      </w:tr>
      <w:tr w:rsidR="008F064D">
        <w:tblPrEx>
          <w:tblCellMar>
            <w:top w:w="0" w:type="dxa"/>
            <w:left w:w="0" w:type="dxa"/>
            <w:bottom w:w="0" w:type="dxa"/>
            <w:right w:w="0" w:type="dxa"/>
          </w:tblCellMar>
        </w:tblPrEx>
        <w:trPr>
          <w:trHeight w:val="348"/>
        </w:trPr>
        <w:tc>
          <w:tcPr>
            <w:tcW w:w="1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F064D" w:rsidRDefault="00AC2D9A">
            <w:pPr>
              <w:pStyle w:val="BodyA"/>
              <w:spacing w:line="259" w:lineRule="auto"/>
            </w:pPr>
            <w:r>
              <w:rPr>
                <w:rFonts w:ascii="Times New Roman" w:hAnsi="Times New Roman"/>
                <w:sz w:val="28"/>
                <w:szCs w:val="28"/>
              </w:rPr>
              <w:t>10 nm</w:t>
            </w:r>
          </w:p>
        </w:tc>
        <w:tc>
          <w:tcPr>
            <w:tcW w:w="14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F064D" w:rsidRDefault="00AC2D9A">
            <w:pPr>
              <w:pStyle w:val="BodyA"/>
              <w:spacing w:line="259" w:lineRule="auto"/>
              <w:jc w:val="center"/>
            </w:pPr>
            <w:r>
              <w:rPr>
                <w:rFonts w:ascii="Times New Roman" w:hAnsi="Times New Roman"/>
                <w:sz w:val="28"/>
                <w:szCs w:val="28"/>
              </w:rPr>
              <w:t>1</w:t>
            </w:r>
          </w:p>
        </w:tc>
        <w:tc>
          <w:tcPr>
            <w:tcW w:w="11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F064D" w:rsidRDefault="00AC2D9A">
            <w:pPr>
              <w:pStyle w:val="BodyA"/>
              <w:spacing w:line="259" w:lineRule="auto"/>
              <w:jc w:val="center"/>
            </w:pPr>
            <w:r>
              <w:rPr>
                <w:rFonts w:ascii="Times New Roman" w:hAnsi="Times New Roman"/>
                <w:sz w:val="28"/>
                <w:szCs w:val="28"/>
              </w:rPr>
              <w:t>2.07</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F064D" w:rsidRDefault="00AC2D9A">
            <w:pPr>
              <w:pStyle w:val="BodyA"/>
              <w:spacing w:line="259" w:lineRule="auto"/>
              <w:jc w:val="center"/>
            </w:pPr>
            <w:r>
              <w:rPr>
                <w:rFonts w:ascii="Times New Roman" w:hAnsi="Times New Roman"/>
                <w:sz w:val="28"/>
                <w:szCs w:val="28"/>
              </w:rPr>
              <w:t>0.703</w:t>
            </w:r>
          </w:p>
        </w:tc>
        <w:tc>
          <w:tcPr>
            <w:tcW w:w="14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F064D" w:rsidRDefault="00AC2D9A">
            <w:pPr>
              <w:pStyle w:val="BodyA"/>
              <w:spacing w:line="259" w:lineRule="auto"/>
              <w:jc w:val="center"/>
            </w:pPr>
            <w:r>
              <w:rPr>
                <w:rFonts w:ascii="Times New Roman" w:hAnsi="Times New Roman"/>
                <w:sz w:val="28"/>
                <w:szCs w:val="28"/>
              </w:rPr>
              <w:t>3.48</w:t>
            </w:r>
          </w:p>
        </w:tc>
        <w:tc>
          <w:tcPr>
            <w:tcW w:w="11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F064D" w:rsidRDefault="00AC2D9A">
            <w:pPr>
              <w:pStyle w:val="BodyA"/>
              <w:spacing w:line="259" w:lineRule="auto"/>
              <w:jc w:val="center"/>
            </w:pPr>
            <w:r>
              <w:rPr>
                <w:rFonts w:ascii="Times New Roman" w:hAnsi="Times New Roman"/>
                <w:sz w:val="28"/>
                <w:szCs w:val="28"/>
              </w:rPr>
              <w:t>73.71</w:t>
            </w:r>
          </w:p>
        </w:tc>
        <w:tc>
          <w:tcPr>
            <w:tcW w:w="12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F064D" w:rsidRDefault="00AC2D9A">
            <w:pPr>
              <w:pStyle w:val="BodyA"/>
              <w:spacing w:line="259" w:lineRule="auto"/>
              <w:jc w:val="center"/>
            </w:pPr>
            <w:r>
              <w:rPr>
                <w:rFonts w:ascii="Times New Roman" w:hAnsi="Times New Roman"/>
                <w:sz w:val="28"/>
                <w:szCs w:val="28"/>
              </w:rPr>
              <w:t>18.77</w:t>
            </w:r>
          </w:p>
        </w:tc>
      </w:tr>
      <w:tr w:rsidR="008F064D">
        <w:tblPrEx>
          <w:tblCellMar>
            <w:top w:w="0" w:type="dxa"/>
            <w:left w:w="0" w:type="dxa"/>
            <w:bottom w:w="0" w:type="dxa"/>
            <w:right w:w="0" w:type="dxa"/>
          </w:tblCellMar>
        </w:tblPrEx>
        <w:trPr>
          <w:trHeight w:val="1037"/>
        </w:trPr>
        <w:tc>
          <w:tcPr>
            <w:tcW w:w="9468" w:type="dxa"/>
            <w:gridSpan w:val="7"/>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8F064D"/>
        </w:tc>
      </w:tr>
      <w:tr w:rsidR="008F064D">
        <w:tblPrEx>
          <w:tblCellMar>
            <w:top w:w="0" w:type="dxa"/>
            <w:left w:w="0" w:type="dxa"/>
            <w:bottom w:w="0" w:type="dxa"/>
            <w:right w:w="0" w:type="dxa"/>
          </w:tblCellMar>
        </w:tblPrEx>
        <w:trPr>
          <w:trHeight w:val="348"/>
        </w:trPr>
        <w:tc>
          <w:tcPr>
            <w:tcW w:w="185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line="259" w:lineRule="auto"/>
            </w:pPr>
            <w:r>
              <w:rPr>
                <w:rFonts w:ascii="Times New Roman" w:hAnsi="Times New Roman"/>
                <w:sz w:val="28"/>
                <w:szCs w:val="28"/>
              </w:rPr>
              <w:t>20 nm</w:t>
            </w:r>
          </w:p>
        </w:tc>
        <w:tc>
          <w:tcPr>
            <w:tcW w:w="144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line="259" w:lineRule="auto"/>
              <w:jc w:val="center"/>
            </w:pPr>
            <w:r>
              <w:rPr>
                <w:rFonts w:ascii="Times New Roman" w:hAnsi="Times New Roman"/>
                <w:sz w:val="28"/>
                <w:szCs w:val="28"/>
              </w:rPr>
              <w:t>2</w:t>
            </w:r>
          </w:p>
        </w:tc>
        <w:tc>
          <w:tcPr>
            <w:tcW w:w="1174"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line="259" w:lineRule="auto"/>
              <w:jc w:val="center"/>
            </w:pPr>
            <w:r>
              <w:rPr>
                <w:rFonts w:ascii="Times New Roman" w:hAnsi="Times New Roman"/>
                <w:sz w:val="28"/>
                <w:szCs w:val="28"/>
              </w:rPr>
              <w:t>2.33</w:t>
            </w:r>
          </w:p>
        </w:tc>
        <w:tc>
          <w:tcPr>
            <w:tcW w:w="1134"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line="259" w:lineRule="auto"/>
              <w:jc w:val="center"/>
            </w:pPr>
            <w:r>
              <w:rPr>
                <w:rFonts w:ascii="Times New Roman" w:hAnsi="Times New Roman"/>
                <w:sz w:val="28"/>
                <w:szCs w:val="28"/>
              </w:rPr>
              <w:t>0.719</w:t>
            </w:r>
          </w:p>
        </w:tc>
        <w:tc>
          <w:tcPr>
            <w:tcW w:w="1407"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line="259" w:lineRule="auto"/>
              <w:jc w:val="center"/>
            </w:pPr>
            <w:r>
              <w:rPr>
                <w:rFonts w:ascii="Times New Roman" w:hAnsi="Times New Roman"/>
                <w:sz w:val="28"/>
                <w:szCs w:val="28"/>
              </w:rPr>
              <w:t>3.416</w:t>
            </w:r>
          </w:p>
        </w:tc>
        <w:tc>
          <w:tcPr>
            <w:tcW w:w="1193"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line="259" w:lineRule="auto"/>
              <w:jc w:val="center"/>
            </w:pPr>
            <w:r>
              <w:rPr>
                <w:rFonts w:ascii="Times New Roman" w:hAnsi="Times New Roman"/>
                <w:sz w:val="28"/>
                <w:szCs w:val="28"/>
              </w:rPr>
              <w:t>73.95</w:t>
            </w:r>
          </w:p>
        </w:tc>
        <w:tc>
          <w:tcPr>
            <w:tcW w:w="1252"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line="259" w:lineRule="auto"/>
              <w:jc w:val="center"/>
            </w:pPr>
            <w:r>
              <w:rPr>
                <w:rFonts w:ascii="Times New Roman" w:hAnsi="Times New Roman"/>
                <w:sz w:val="28"/>
                <w:szCs w:val="28"/>
              </w:rPr>
              <w:t>18.91</w:t>
            </w:r>
          </w:p>
        </w:tc>
      </w:tr>
      <w:tr w:rsidR="008F064D">
        <w:tblPrEx>
          <w:tblCellMar>
            <w:top w:w="0" w:type="dxa"/>
            <w:left w:w="0" w:type="dxa"/>
            <w:bottom w:w="0" w:type="dxa"/>
            <w:right w:w="0" w:type="dxa"/>
          </w:tblCellMar>
        </w:tblPrEx>
        <w:trPr>
          <w:trHeight w:val="348"/>
        </w:trPr>
        <w:tc>
          <w:tcPr>
            <w:tcW w:w="185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8F064D" w:rsidRDefault="00AC2D9A">
            <w:pPr>
              <w:pStyle w:val="BodyA"/>
              <w:spacing w:line="259" w:lineRule="auto"/>
            </w:pPr>
            <w:r>
              <w:rPr>
                <w:rFonts w:ascii="Times New Roman" w:hAnsi="Times New Roman"/>
                <w:sz w:val="28"/>
                <w:szCs w:val="28"/>
              </w:rPr>
              <w:t>30 nm</w:t>
            </w:r>
          </w:p>
        </w:tc>
        <w:tc>
          <w:tcPr>
            <w:tcW w:w="144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line="259" w:lineRule="auto"/>
              <w:jc w:val="center"/>
            </w:pPr>
            <w:r>
              <w:rPr>
                <w:rFonts w:ascii="Times New Roman" w:hAnsi="Times New Roman"/>
                <w:sz w:val="28"/>
                <w:szCs w:val="28"/>
              </w:rPr>
              <w:t>2</w:t>
            </w:r>
          </w:p>
        </w:tc>
        <w:tc>
          <w:tcPr>
            <w:tcW w:w="1174"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line="259" w:lineRule="auto"/>
              <w:jc w:val="center"/>
            </w:pPr>
            <w:r>
              <w:rPr>
                <w:rFonts w:ascii="Times New Roman" w:hAnsi="Times New Roman"/>
                <w:sz w:val="28"/>
                <w:szCs w:val="28"/>
              </w:rPr>
              <w:t>2.35</w:t>
            </w:r>
          </w:p>
        </w:tc>
        <w:tc>
          <w:tcPr>
            <w:tcW w:w="1134"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line="259" w:lineRule="auto"/>
              <w:jc w:val="center"/>
            </w:pPr>
            <w:r>
              <w:rPr>
                <w:rFonts w:ascii="Times New Roman" w:hAnsi="Times New Roman"/>
                <w:sz w:val="28"/>
                <w:szCs w:val="28"/>
              </w:rPr>
              <w:t>0.720</w:t>
            </w:r>
          </w:p>
        </w:tc>
        <w:tc>
          <w:tcPr>
            <w:tcW w:w="1407"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line="259" w:lineRule="auto"/>
              <w:jc w:val="center"/>
            </w:pPr>
            <w:r>
              <w:rPr>
                <w:rFonts w:ascii="Times New Roman" w:hAnsi="Times New Roman"/>
                <w:sz w:val="28"/>
                <w:szCs w:val="28"/>
              </w:rPr>
              <w:t>3.403</w:t>
            </w:r>
          </w:p>
        </w:tc>
        <w:tc>
          <w:tcPr>
            <w:tcW w:w="11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F064D" w:rsidRDefault="00AC2D9A">
            <w:pPr>
              <w:pStyle w:val="BodyA"/>
              <w:spacing w:line="259" w:lineRule="auto"/>
              <w:jc w:val="center"/>
            </w:pPr>
            <w:r>
              <w:rPr>
                <w:rFonts w:ascii="Times New Roman" w:hAnsi="Times New Roman"/>
                <w:sz w:val="28"/>
                <w:szCs w:val="28"/>
              </w:rPr>
              <w:t>74.36</w:t>
            </w:r>
          </w:p>
        </w:tc>
        <w:tc>
          <w:tcPr>
            <w:tcW w:w="1252"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line="259" w:lineRule="auto"/>
              <w:jc w:val="center"/>
            </w:pPr>
            <w:r>
              <w:rPr>
                <w:rFonts w:ascii="Times New Roman" w:hAnsi="Times New Roman"/>
                <w:sz w:val="28"/>
                <w:szCs w:val="28"/>
              </w:rPr>
              <w:t>18.97</w:t>
            </w:r>
          </w:p>
        </w:tc>
      </w:tr>
      <w:tr w:rsidR="008F064D">
        <w:tblPrEx>
          <w:tblCellMar>
            <w:top w:w="0" w:type="dxa"/>
            <w:left w:w="0" w:type="dxa"/>
            <w:bottom w:w="0" w:type="dxa"/>
            <w:right w:w="0" w:type="dxa"/>
          </w:tblCellMar>
        </w:tblPrEx>
        <w:trPr>
          <w:trHeight w:val="348"/>
        </w:trPr>
        <w:tc>
          <w:tcPr>
            <w:tcW w:w="185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line="259" w:lineRule="auto"/>
            </w:pPr>
            <w:r>
              <w:rPr>
                <w:rFonts w:ascii="Times New Roman" w:hAnsi="Times New Roman"/>
                <w:sz w:val="28"/>
                <w:szCs w:val="28"/>
              </w:rPr>
              <w:t>40 nm</w:t>
            </w:r>
          </w:p>
        </w:tc>
        <w:tc>
          <w:tcPr>
            <w:tcW w:w="144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line="259" w:lineRule="auto"/>
              <w:jc w:val="center"/>
            </w:pPr>
            <w:r>
              <w:rPr>
                <w:rFonts w:ascii="Times New Roman" w:hAnsi="Times New Roman"/>
                <w:sz w:val="28"/>
                <w:szCs w:val="28"/>
              </w:rPr>
              <w:t>2</w:t>
            </w:r>
          </w:p>
        </w:tc>
        <w:tc>
          <w:tcPr>
            <w:tcW w:w="1174"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line="259" w:lineRule="auto"/>
              <w:jc w:val="center"/>
            </w:pPr>
            <w:r>
              <w:rPr>
                <w:rFonts w:ascii="Times New Roman" w:hAnsi="Times New Roman"/>
                <w:sz w:val="28"/>
                <w:szCs w:val="28"/>
              </w:rPr>
              <w:t>2.43</w:t>
            </w:r>
          </w:p>
        </w:tc>
        <w:tc>
          <w:tcPr>
            <w:tcW w:w="1134"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line="259" w:lineRule="auto"/>
              <w:jc w:val="center"/>
            </w:pPr>
            <w:r>
              <w:rPr>
                <w:rFonts w:ascii="Times New Roman" w:hAnsi="Times New Roman"/>
                <w:sz w:val="28"/>
                <w:szCs w:val="28"/>
              </w:rPr>
              <w:t>0.718</w:t>
            </w:r>
          </w:p>
        </w:tc>
        <w:tc>
          <w:tcPr>
            <w:tcW w:w="1407"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line="259" w:lineRule="auto"/>
              <w:jc w:val="center"/>
            </w:pPr>
            <w:r>
              <w:rPr>
                <w:rFonts w:ascii="Times New Roman" w:hAnsi="Times New Roman"/>
                <w:sz w:val="28"/>
                <w:szCs w:val="28"/>
              </w:rPr>
              <w:t>3.430</w:t>
            </w:r>
          </w:p>
        </w:tc>
        <w:tc>
          <w:tcPr>
            <w:tcW w:w="1193"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line="259" w:lineRule="auto"/>
              <w:jc w:val="center"/>
            </w:pPr>
            <w:r>
              <w:rPr>
                <w:rFonts w:ascii="Times New Roman" w:hAnsi="Times New Roman"/>
                <w:sz w:val="28"/>
                <w:szCs w:val="28"/>
              </w:rPr>
              <w:t>73.91</w:t>
            </w:r>
          </w:p>
        </w:tc>
        <w:tc>
          <w:tcPr>
            <w:tcW w:w="1252"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8F064D" w:rsidRDefault="00AC2D9A">
            <w:pPr>
              <w:pStyle w:val="BodyA"/>
              <w:spacing w:line="259" w:lineRule="auto"/>
              <w:jc w:val="center"/>
            </w:pPr>
            <w:r>
              <w:rPr>
                <w:rFonts w:ascii="Times New Roman" w:hAnsi="Times New Roman"/>
                <w:sz w:val="28"/>
                <w:szCs w:val="28"/>
              </w:rPr>
              <w:t>18.94</w:t>
            </w:r>
          </w:p>
        </w:tc>
      </w:tr>
    </w:tbl>
    <w:p w:rsidR="008F064D" w:rsidRDefault="008F064D">
      <w:pPr>
        <w:pStyle w:val="BodyA"/>
        <w:widowControl w:val="0"/>
        <w:spacing w:after="160"/>
        <w:ind w:left="352" w:hanging="352"/>
        <w:rPr>
          <w:rFonts w:ascii="Times New Roman" w:eastAsia="Times New Roman" w:hAnsi="Times New Roman" w:cs="Times New Roman"/>
          <w:sz w:val="24"/>
          <w:szCs w:val="24"/>
        </w:rPr>
      </w:pPr>
    </w:p>
    <w:p w:rsidR="008F064D" w:rsidRDefault="008F064D">
      <w:pPr>
        <w:pStyle w:val="BodyA"/>
        <w:widowControl w:val="0"/>
        <w:spacing w:after="160"/>
        <w:ind w:left="244" w:hanging="244"/>
        <w:jc w:val="both"/>
        <w:rPr>
          <w:rFonts w:ascii="Times New Roman" w:eastAsia="Times New Roman" w:hAnsi="Times New Roman" w:cs="Times New Roman"/>
          <w:sz w:val="24"/>
          <w:szCs w:val="24"/>
        </w:rPr>
      </w:pPr>
    </w:p>
    <w:p w:rsidR="008F064D" w:rsidRDefault="00AC2D9A">
      <w:pPr>
        <w:pStyle w:val="BodyA"/>
        <w:spacing w:line="360" w:lineRule="auto"/>
        <w:ind w:firstLine="567"/>
        <w:jc w:val="both"/>
        <w:rPr>
          <w:rFonts w:ascii="Times New Roman" w:eastAsia="Times New Roman" w:hAnsi="Times New Roman" w:cs="Times New Roman"/>
          <w:sz w:val="24"/>
          <w:szCs w:val="24"/>
        </w:rPr>
      </w:pPr>
      <w:r>
        <w:rPr>
          <w:rFonts w:ascii="Times New Roman" w:hAnsi="Times New Roman"/>
          <w:sz w:val="24"/>
          <w:szCs w:val="24"/>
          <w:lang w:val="pt-PT"/>
        </w:rPr>
        <w:t xml:space="preserve">As </w:t>
      </w:r>
      <w:r>
        <w:rPr>
          <w:rFonts w:ascii="Times New Roman" w:hAnsi="Times New Roman"/>
          <w:sz w:val="24"/>
          <w:szCs w:val="24"/>
        </w:rPr>
        <w:t>Table S4.1 shows, when using type 2 wafers, a 30 nm thick n-layer results in a higher fill factor value than a 20 nm</w:t>
      </w:r>
      <w:r>
        <w:rPr>
          <w:rFonts w:ascii="Times New Roman" w:hAnsi="Times New Roman"/>
          <w:sz w:val="24"/>
          <w:szCs w:val="24"/>
        </w:rPr>
        <w:t xml:space="preserve"> thick n-layer. Thus, the optimal n-layer thickness may differ for different wafers, which is consistent with computer model studies. This dependence may be because the generation and separation of electron-hole pairs in the device occur in another region </w:t>
      </w:r>
      <w:r>
        <w:rPr>
          <w:rFonts w:ascii="Times New Roman" w:hAnsi="Times New Roman"/>
          <w:sz w:val="24"/>
          <w:szCs w:val="24"/>
        </w:rPr>
        <w:t>of the photovoltaic cell. The blocking layer of n-type conductivity creates a barrier of minority charge carriers.</w:t>
      </w:r>
    </w:p>
    <w:p w:rsidR="008F064D" w:rsidRDefault="008F064D">
      <w:pPr>
        <w:pStyle w:val="BodyA"/>
        <w:spacing w:line="360" w:lineRule="auto"/>
        <w:ind w:firstLine="567"/>
        <w:jc w:val="both"/>
        <w:rPr>
          <w:rFonts w:ascii="Times New Roman" w:eastAsia="Times New Roman" w:hAnsi="Times New Roman" w:cs="Times New Roman"/>
          <w:sz w:val="24"/>
          <w:szCs w:val="24"/>
        </w:rPr>
      </w:pPr>
    </w:p>
    <w:p w:rsidR="008F064D" w:rsidRDefault="00AC2D9A">
      <w:pPr>
        <w:pStyle w:val="BodyA"/>
        <w:keepNext/>
        <w:keepLines/>
        <w:spacing w:line="360" w:lineRule="auto"/>
        <w:ind w:firstLine="567"/>
        <w:jc w:val="both"/>
        <w:rPr>
          <w:rFonts w:ascii="Times New Roman" w:eastAsia="Times New Roman" w:hAnsi="Times New Roman" w:cs="Times New Roman"/>
          <w:b/>
          <w:bCs/>
          <w:sz w:val="24"/>
          <w:szCs w:val="24"/>
        </w:rPr>
      </w:pPr>
      <w:r>
        <w:rPr>
          <w:rFonts w:ascii="Times New Roman" w:hAnsi="Times New Roman"/>
          <w:b/>
          <w:bCs/>
          <w:sz w:val="24"/>
          <w:szCs w:val="24"/>
        </w:rPr>
        <w:t xml:space="preserve">4.3. Optimization of the thickness of the built-in </w:t>
      </w:r>
      <w:proofErr w:type="spellStart"/>
      <w:r>
        <w:rPr>
          <w:rFonts w:ascii="Times New Roman" w:hAnsi="Times New Roman"/>
          <w:b/>
          <w:bCs/>
          <w:sz w:val="24"/>
          <w:szCs w:val="24"/>
        </w:rPr>
        <w:t>i</w:t>
      </w:r>
      <w:proofErr w:type="spellEnd"/>
      <w:r>
        <w:rPr>
          <w:rFonts w:ascii="Times New Roman" w:hAnsi="Times New Roman"/>
          <w:b/>
          <w:bCs/>
          <w:sz w:val="24"/>
          <w:szCs w:val="24"/>
        </w:rPr>
        <w:t>-layer of its intrinsic conductivity type</w:t>
      </w:r>
    </w:p>
    <w:p w:rsidR="008F064D" w:rsidRDefault="00AC2D9A">
      <w:pPr>
        <w:pStyle w:val="BodyA"/>
        <w:spacing w:line="360" w:lineRule="auto"/>
        <w:ind w:firstLine="567"/>
        <w:jc w:val="both"/>
        <w:rPr>
          <w:rFonts w:ascii="Times New Roman" w:eastAsia="Times New Roman" w:hAnsi="Times New Roman" w:cs="Times New Roman"/>
          <w:sz w:val="24"/>
          <w:szCs w:val="24"/>
        </w:rPr>
      </w:pPr>
      <w:r>
        <w:rPr>
          <w:rFonts w:ascii="Times New Roman" w:hAnsi="Times New Roman"/>
          <w:sz w:val="24"/>
          <w:szCs w:val="24"/>
        </w:rPr>
        <w:t>The amorphous hydrogenated intrinsic conductivity layer (</w:t>
      </w:r>
      <w:proofErr w:type="spellStart"/>
      <w:r>
        <w:rPr>
          <w:rFonts w:ascii="Times New Roman" w:hAnsi="Times New Roman"/>
          <w:sz w:val="24"/>
          <w:szCs w:val="24"/>
        </w:rPr>
        <w:t>i</w:t>
      </w:r>
      <w:proofErr w:type="spellEnd"/>
      <w:r>
        <w:rPr>
          <w:rFonts w:ascii="Times New Roman" w:hAnsi="Times New Roman"/>
          <w:sz w:val="24"/>
          <w:szCs w:val="24"/>
        </w:rPr>
        <w:t xml:space="preserve">-a-Si: H) in the HIT </w:t>
      </w:r>
      <w:r>
        <w:rPr>
          <w:rFonts w:ascii="Times New Roman" w:hAnsi="Times New Roman"/>
          <w:sz w:val="24"/>
          <w:szCs w:val="24"/>
          <w:lang w:val="fr-FR"/>
        </w:rPr>
        <w:t>structure</w:t>
      </w:r>
      <w:r>
        <w:rPr>
          <w:rFonts w:ascii="Times New Roman" w:hAnsi="Times New Roman"/>
          <w:sz w:val="24"/>
          <w:szCs w:val="24"/>
        </w:rPr>
        <w:t>, embedded between the crystalline silicon and emitter layer, as well as the blocking layer, plays an essential role in increasing the efficiency of solar cells. The ma</w:t>
      </w:r>
      <w:r>
        <w:rPr>
          <w:rFonts w:ascii="Times New Roman" w:hAnsi="Times New Roman"/>
          <w:sz w:val="24"/>
          <w:szCs w:val="24"/>
        </w:rPr>
        <w:t>in task of the built-in layer is the passivation of surface states on the crystalline substrate, which makes it possible to increase the lifetime of minority charge carriers to 1500 - 3000 microseconds. To determine the influence of the thickness of the na</w:t>
      </w:r>
      <w:r>
        <w:rPr>
          <w:rFonts w:ascii="Times New Roman" w:hAnsi="Times New Roman"/>
          <w:sz w:val="24"/>
          <w:szCs w:val="24"/>
        </w:rPr>
        <w:t xml:space="preserve">tive amorphous silicon layer and the resistivity of the plates on the parameters of the HIT PV, n-type silicon wafers with a thickness of 200 </w:t>
      </w:r>
      <w:proofErr w:type="spellStart"/>
      <w:r>
        <w:rPr>
          <w:rFonts w:ascii="Times New Roman" w:hAnsi="Times New Roman"/>
          <w:sz w:val="24"/>
          <w:szCs w:val="24"/>
        </w:rPr>
        <w:t>μ</w:t>
      </w:r>
      <w:r>
        <w:rPr>
          <w:rFonts w:ascii="Times New Roman" w:hAnsi="Times New Roman"/>
          <w:sz w:val="24"/>
          <w:szCs w:val="24"/>
        </w:rPr>
        <w:t>m</w:t>
      </w:r>
      <w:proofErr w:type="spellEnd"/>
      <w:r>
        <w:rPr>
          <w:rFonts w:ascii="Times New Roman" w:hAnsi="Times New Roman"/>
          <w:sz w:val="24"/>
          <w:szCs w:val="24"/>
        </w:rPr>
        <w:t xml:space="preserve"> were used. The resistivity of the plates varied from 1.3 to 1.4 Ohm cm. The thickness of the </w:t>
      </w:r>
      <w:proofErr w:type="spellStart"/>
      <w:r>
        <w:rPr>
          <w:rFonts w:ascii="Times New Roman" w:hAnsi="Times New Roman"/>
          <w:sz w:val="24"/>
          <w:szCs w:val="24"/>
        </w:rPr>
        <w:t>ia-Si</w:t>
      </w:r>
      <w:proofErr w:type="gramStart"/>
      <w:r>
        <w:rPr>
          <w:rFonts w:ascii="Times New Roman" w:hAnsi="Times New Roman"/>
          <w:sz w:val="24"/>
          <w:szCs w:val="24"/>
        </w:rPr>
        <w:t>:H</w:t>
      </w:r>
      <w:proofErr w:type="spellEnd"/>
      <w:proofErr w:type="gramEnd"/>
      <w:r>
        <w:rPr>
          <w:rFonts w:ascii="Times New Roman" w:hAnsi="Times New Roman"/>
          <w:sz w:val="24"/>
          <w:szCs w:val="24"/>
        </w:rPr>
        <w:t xml:space="preserve"> layer vari</w:t>
      </w:r>
      <w:r>
        <w:rPr>
          <w:rFonts w:ascii="Times New Roman" w:hAnsi="Times New Roman"/>
          <w:sz w:val="24"/>
          <w:szCs w:val="24"/>
        </w:rPr>
        <w:t>ed on both the front and back sides. The thickness of the front layer varied from 5 to 7 nm, while the thickness of the rear layer remained constant (7 nm). Since the absorption of light by a layer of amorphous silicon is critical only from the front side,</w:t>
      </w:r>
      <w:r>
        <w:rPr>
          <w:rFonts w:ascii="Times New Roman" w:hAnsi="Times New Roman"/>
          <w:sz w:val="24"/>
          <w:szCs w:val="24"/>
        </w:rPr>
        <w:t xml:space="preserve"> and the thickness of the </w:t>
      </w:r>
      <w:proofErr w:type="spellStart"/>
      <w:r>
        <w:rPr>
          <w:rFonts w:ascii="Times New Roman" w:hAnsi="Times New Roman"/>
          <w:sz w:val="24"/>
          <w:szCs w:val="24"/>
        </w:rPr>
        <w:t>ia-Si</w:t>
      </w:r>
      <w:proofErr w:type="gramStart"/>
      <w:r>
        <w:rPr>
          <w:rFonts w:ascii="Times New Roman" w:hAnsi="Times New Roman"/>
          <w:sz w:val="24"/>
          <w:szCs w:val="24"/>
        </w:rPr>
        <w:t>:H</w:t>
      </w:r>
      <w:proofErr w:type="spellEnd"/>
      <w:proofErr w:type="gramEnd"/>
      <w:r>
        <w:rPr>
          <w:rFonts w:ascii="Times New Roman" w:hAnsi="Times New Roman"/>
          <w:sz w:val="24"/>
          <w:szCs w:val="24"/>
        </w:rPr>
        <w:t xml:space="preserve"> layer determines the value of the open circuit voltage V </w:t>
      </w:r>
      <w:r>
        <w:rPr>
          <w:rFonts w:ascii="Times New Roman" w:hAnsi="Times New Roman"/>
          <w:sz w:val="24"/>
          <w:szCs w:val="24"/>
          <w:vertAlign w:val="subscript"/>
          <w:lang w:val="es-ES_tradnl"/>
        </w:rPr>
        <w:t>OC</w:t>
      </w:r>
      <w:r>
        <w:rPr>
          <w:rFonts w:ascii="Times New Roman" w:hAnsi="Times New Roman"/>
          <w:sz w:val="24"/>
          <w:szCs w:val="24"/>
        </w:rPr>
        <w:t xml:space="preserve">, it was decided to vary the thickness (from 7 to 11 nm, with a constant thickness of the front layer of 7 nm) </w:t>
      </w:r>
      <w:proofErr w:type="spellStart"/>
      <w:r>
        <w:rPr>
          <w:rFonts w:ascii="Times New Roman" w:hAnsi="Times New Roman"/>
          <w:sz w:val="24"/>
          <w:szCs w:val="24"/>
        </w:rPr>
        <w:t>ia</w:t>
      </w:r>
      <w:proofErr w:type="spellEnd"/>
      <w:r>
        <w:rPr>
          <w:rFonts w:ascii="Times New Roman" w:hAnsi="Times New Roman"/>
          <w:sz w:val="24"/>
          <w:szCs w:val="24"/>
        </w:rPr>
        <w:t xml:space="preserve">- </w:t>
      </w:r>
      <w:proofErr w:type="spellStart"/>
      <w:r>
        <w:rPr>
          <w:rFonts w:ascii="Times New Roman" w:hAnsi="Times New Roman"/>
          <w:sz w:val="24"/>
          <w:szCs w:val="24"/>
        </w:rPr>
        <w:t>Si:H</w:t>
      </w:r>
      <w:proofErr w:type="spellEnd"/>
      <w:r>
        <w:rPr>
          <w:rFonts w:ascii="Times New Roman" w:hAnsi="Times New Roman"/>
          <w:sz w:val="24"/>
          <w:szCs w:val="24"/>
        </w:rPr>
        <w:t xml:space="preserve"> layer from the back side, that is, from the</w:t>
      </w:r>
      <w:r>
        <w:rPr>
          <w:rFonts w:ascii="Times New Roman" w:hAnsi="Times New Roman"/>
          <w:sz w:val="24"/>
          <w:szCs w:val="24"/>
        </w:rPr>
        <w:t xml:space="preserve"> n-layer side. As can be seen from Figure S2.4, the optimal value for the thickness of the frontal </w:t>
      </w:r>
      <w:proofErr w:type="spellStart"/>
      <w:r>
        <w:rPr>
          <w:rFonts w:ascii="Times New Roman" w:hAnsi="Times New Roman"/>
          <w:sz w:val="24"/>
          <w:szCs w:val="24"/>
        </w:rPr>
        <w:t>i-a-Si</w:t>
      </w:r>
      <w:proofErr w:type="gramStart"/>
      <w:r>
        <w:rPr>
          <w:rFonts w:ascii="Times New Roman" w:hAnsi="Times New Roman"/>
          <w:sz w:val="24"/>
          <w:szCs w:val="24"/>
        </w:rPr>
        <w:t>:H</w:t>
      </w:r>
      <w:proofErr w:type="spellEnd"/>
      <w:proofErr w:type="gramEnd"/>
      <w:r>
        <w:rPr>
          <w:rFonts w:ascii="Times New Roman" w:hAnsi="Times New Roman"/>
          <w:sz w:val="24"/>
          <w:szCs w:val="24"/>
        </w:rPr>
        <w:t xml:space="preserve"> layer is </w:t>
      </w:r>
      <w:r>
        <w:rPr>
          <w:rFonts w:ascii="Times New Roman" w:hAnsi="Times New Roman"/>
          <w:sz w:val="24"/>
          <w:szCs w:val="24"/>
        </w:rPr>
        <w:lastRenderedPageBreak/>
        <w:t>7 nm, since the open circuit voltage has the highest value precisely at the point corresponding to 7 nm, which is consistent with the compu</w:t>
      </w:r>
      <w:r>
        <w:rPr>
          <w:rFonts w:ascii="Times New Roman" w:hAnsi="Times New Roman"/>
          <w:sz w:val="24"/>
          <w:szCs w:val="24"/>
        </w:rPr>
        <w:t>ter model studies.</w:t>
      </w:r>
    </w:p>
    <w:p w:rsidR="008F064D" w:rsidRDefault="00AC2D9A">
      <w:pPr>
        <w:pStyle w:val="BodyA"/>
        <w:spacing w:line="36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Studies have shown that for the back layer of </w:t>
      </w:r>
      <w:proofErr w:type="spellStart"/>
      <w:r>
        <w:rPr>
          <w:rFonts w:ascii="Times New Roman" w:hAnsi="Times New Roman"/>
          <w:sz w:val="24"/>
          <w:szCs w:val="24"/>
        </w:rPr>
        <w:t>i-a-Si</w:t>
      </w:r>
      <w:proofErr w:type="gramStart"/>
      <w:r>
        <w:rPr>
          <w:rFonts w:ascii="Times New Roman" w:hAnsi="Times New Roman"/>
          <w:sz w:val="24"/>
          <w:szCs w:val="24"/>
        </w:rPr>
        <w:t>:H</w:t>
      </w:r>
      <w:proofErr w:type="spellEnd"/>
      <w:proofErr w:type="gramEnd"/>
      <w:r>
        <w:rPr>
          <w:rFonts w:ascii="Times New Roman" w:hAnsi="Times New Roman"/>
          <w:sz w:val="24"/>
          <w:szCs w:val="24"/>
        </w:rPr>
        <w:t>, the optimal value is 9 nm (Figure S4.1), consistent with computer model studies. The higher value of the open circuit voltage at the 9 nm point compared to the value at the 7 nm poi</w:t>
      </w:r>
      <w:r>
        <w:rPr>
          <w:rFonts w:ascii="Times New Roman" w:hAnsi="Times New Roman"/>
          <w:sz w:val="24"/>
          <w:szCs w:val="24"/>
        </w:rPr>
        <w:t>nt can be explained by a decrease in the recombination of charge carriers due to an increase in passivation of the surface states of the crystalline substrate by the amorphous silicon film. In the graph segment from 9 to 11 nm, an increase in the series re</w:t>
      </w:r>
      <w:r>
        <w:rPr>
          <w:rFonts w:ascii="Times New Roman" w:hAnsi="Times New Roman"/>
          <w:sz w:val="24"/>
          <w:szCs w:val="24"/>
        </w:rPr>
        <w:t>sistance of the structure has a strong influence, and the open-circuit voltage drops (Figure S4.1b). The shape of the open circuit voltage curve is consistent with the photocell's efficiency curve as a function of the thickness of the built-in back layer (</w:t>
      </w:r>
      <w:r>
        <w:rPr>
          <w:rFonts w:ascii="Times New Roman" w:hAnsi="Times New Roman"/>
          <w:sz w:val="24"/>
          <w:szCs w:val="24"/>
        </w:rPr>
        <w:t>Figure S4.1-a).</w:t>
      </w:r>
    </w:p>
    <w:p w:rsidR="008F064D" w:rsidRDefault="00AC2D9A">
      <w:pPr>
        <w:pStyle w:val="BodyA"/>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ru-RU"/>
        </w:rPr>
        <w:drawing>
          <wp:inline distT="0" distB="0" distL="0" distR="0">
            <wp:extent cx="6113780" cy="5645785"/>
            <wp:effectExtent l="0" t="0" r="0" b="0"/>
            <wp:docPr id="1073741849" name="officeArt object" descr="image26.jpeg"/>
            <wp:cNvGraphicFramePr/>
            <a:graphic xmlns:a="http://schemas.openxmlformats.org/drawingml/2006/main">
              <a:graphicData uri="http://schemas.openxmlformats.org/drawingml/2006/picture">
                <pic:pic xmlns:pic="http://schemas.openxmlformats.org/drawingml/2006/picture">
                  <pic:nvPicPr>
                    <pic:cNvPr id="1073741849" name="image26.jpeg" descr="image26.jpeg"/>
                    <pic:cNvPicPr>
                      <a:picLocks noChangeAspect="1"/>
                    </pic:cNvPicPr>
                  </pic:nvPicPr>
                  <pic:blipFill>
                    <a:blip r:embed="rId32">
                      <a:extLst/>
                    </a:blip>
                    <a:stretch>
                      <a:fillRect/>
                    </a:stretch>
                  </pic:blipFill>
                  <pic:spPr>
                    <a:xfrm>
                      <a:off x="0" y="0"/>
                      <a:ext cx="6113780" cy="5645785"/>
                    </a:xfrm>
                    <a:prstGeom prst="rect">
                      <a:avLst/>
                    </a:prstGeom>
                    <a:ln w="12700" cap="flat">
                      <a:noFill/>
                      <a:miter lim="400000"/>
                    </a:ln>
                    <a:effectLst/>
                  </pic:spPr>
                </pic:pic>
              </a:graphicData>
            </a:graphic>
          </wp:inline>
        </w:drawing>
      </w:r>
    </w:p>
    <w:p w:rsidR="008F064D" w:rsidRDefault="008F064D">
      <w:pPr>
        <w:pStyle w:val="BodyA"/>
        <w:spacing w:line="360" w:lineRule="auto"/>
        <w:ind w:firstLine="567"/>
        <w:jc w:val="both"/>
        <w:rPr>
          <w:rFonts w:ascii="Times New Roman" w:eastAsia="Times New Roman" w:hAnsi="Times New Roman" w:cs="Times New Roman"/>
          <w:sz w:val="24"/>
          <w:szCs w:val="24"/>
        </w:rPr>
      </w:pPr>
    </w:p>
    <w:p w:rsidR="008F064D" w:rsidRDefault="00AC2D9A">
      <w:pPr>
        <w:pStyle w:val="BodyA"/>
        <w:widowControl w:val="0"/>
        <w:spacing w:line="360" w:lineRule="auto"/>
        <w:rPr>
          <w:rFonts w:ascii="Times New Roman" w:eastAsia="Times New Roman" w:hAnsi="Times New Roman" w:cs="Times New Roman"/>
          <w:sz w:val="24"/>
          <w:szCs w:val="24"/>
        </w:rPr>
      </w:pPr>
      <w:r>
        <w:rPr>
          <w:rFonts w:ascii="Times New Roman" w:hAnsi="Times New Roman"/>
          <w:b/>
          <w:bCs/>
          <w:sz w:val="24"/>
          <w:szCs w:val="24"/>
          <w:lang w:val="it-IT"/>
        </w:rPr>
        <w:t xml:space="preserve">Figure </w:t>
      </w:r>
      <w:r>
        <w:rPr>
          <w:rFonts w:ascii="Times New Roman" w:hAnsi="Times New Roman"/>
          <w:b/>
          <w:bCs/>
          <w:sz w:val="24"/>
          <w:szCs w:val="24"/>
        </w:rPr>
        <w:t xml:space="preserve">S4.1. </w:t>
      </w:r>
      <w:r>
        <w:rPr>
          <w:rFonts w:ascii="Times New Roman" w:hAnsi="Times New Roman"/>
          <w:sz w:val="24"/>
          <w:szCs w:val="24"/>
        </w:rPr>
        <w:t xml:space="preserve">The </w:t>
      </w:r>
      <w:proofErr w:type="spellStart"/>
      <w:r>
        <w:rPr>
          <w:rFonts w:ascii="Times New Roman" w:hAnsi="Times New Roman"/>
          <w:sz w:val="24"/>
          <w:szCs w:val="24"/>
        </w:rPr>
        <w:t>Uoc</w:t>
      </w:r>
      <w:proofErr w:type="spellEnd"/>
      <w:r>
        <w:rPr>
          <w:rFonts w:ascii="Times New Roman" w:hAnsi="Times New Roman"/>
          <w:sz w:val="24"/>
          <w:szCs w:val="24"/>
        </w:rPr>
        <w:t xml:space="preserve"> (a) and efficiency (b) parameters of a photocell of the HIT structure as a function of the thickness of the rear built-in amorphous layer of intrinsic conductivity. Panel (c) </w:t>
      </w:r>
      <w:r>
        <w:rPr>
          <w:rFonts w:ascii="Times New Roman" w:hAnsi="Times New Roman"/>
          <w:sz w:val="24"/>
          <w:szCs w:val="24"/>
        </w:rPr>
        <w:lastRenderedPageBreak/>
        <w:t xml:space="preserve">shows the external quantum efficiency of </w:t>
      </w:r>
      <w:r>
        <w:rPr>
          <w:rFonts w:ascii="Times New Roman" w:hAnsi="Times New Roman"/>
          <w:sz w:val="24"/>
          <w:szCs w:val="24"/>
        </w:rPr>
        <w:t>the solar cells.</w:t>
      </w:r>
    </w:p>
    <w:p w:rsidR="008F064D" w:rsidRDefault="008F064D">
      <w:pPr>
        <w:pStyle w:val="BodyA"/>
        <w:spacing w:line="360" w:lineRule="auto"/>
        <w:ind w:firstLine="709"/>
        <w:jc w:val="center"/>
        <w:rPr>
          <w:rFonts w:ascii="Times New Roman" w:eastAsia="Times New Roman" w:hAnsi="Times New Roman" w:cs="Times New Roman"/>
          <w:sz w:val="24"/>
          <w:szCs w:val="24"/>
        </w:rPr>
      </w:pPr>
    </w:p>
    <w:p w:rsidR="008F064D" w:rsidRDefault="00AC2D9A">
      <w:pPr>
        <w:pStyle w:val="BodyA"/>
        <w:spacing w:line="360" w:lineRule="auto"/>
        <w:ind w:firstLine="567"/>
        <w:jc w:val="both"/>
        <w:rPr>
          <w:rFonts w:ascii="Times New Roman" w:eastAsia="Times New Roman" w:hAnsi="Times New Roman" w:cs="Times New Roman"/>
          <w:sz w:val="24"/>
          <w:szCs w:val="24"/>
        </w:rPr>
      </w:pPr>
      <w:r>
        <w:rPr>
          <w:rFonts w:ascii="Times New Roman" w:hAnsi="Times New Roman"/>
          <w:sz w:val="24"/>
          <w:szCs w:val="24"/>
        </w:rPr>
        <w:t>The presence of a maximum point in the dependencies shown in Figure S4.1 can be explained by the fact that when a film of amorphous silicon of intrinsic conductivity is applied to a crystalline silicon substrate, passivation of the surfac</w:t>
      </w:r>
      <w:r>
        <w:rPr>
          <w:rFonts w:ascii="Times New Roman" w:hAnsi="Times New Roman"/>
          <w:sz w:val="24"/>
          <w:szCs w:val="24"/>
        </w:rPr>
        <w:t xml:space="preserve">e states of the substrate occurs. Passivation of the surface of the silicon substrate leads to an increase in the lifetime of minority charge carriers in the semiconductor. </w:t>
      </w:r>
      <w:proofErr w:type="gramStart"/>
      <w:r>
        <w:rPr>
          <w:rFonts w:ascii="Times New Roman" w:hAnsi="Times New Roman"/>
          <w:sz w:val="24"/>
          <w:szCs w:val="24"/>
        </w:rPr>
        <w:t>The thicker the amorphous film layer, the higher the lifetime of minority charge ca</w:t>
      </w:r>
      <w:r>
        <w:rPr>
          <w:rFonts w:ascii="Times New Roman" w:hAnsi="Times New Roman"/>
          <w:sz w:val="24"/>
          <w:szCs w:val="24"/>
        </w:rPr>
        <w:t>rriers.</w:t>
      </w:r>
      <w:proofErr w:type="gramEnd"/>
      <w:r>
        <w:rPr>
          <w:rFonts w:ascii="Times New Roman" w:hAnsi="Times New Roman"/>
          <w:sz w:val="24"/>
          <w:szCs w:val="24"/>
        </w:rPr>
        <w:t xml:space="preserve"> This dependence leads to an increase in the efficiency of the photocell with increasing thickness of the amorphous layer. However, amorphous silicon is a material with low charge mobility values. This leads to the fact that an increase in the thick</w:t>
      </w:r>
      <w:r>
        <w:rPr>
          <w:rFonts w:ascii="Times New Roman" w:hAnsi="Times New Roman"/>
          <w:sz w:val="24"/>
          <w:szCs w:val="24"/>
        </w:rPr>
        <w:t xml:space="preserve">ness of the amorphous layer leads to an increase in the resistance of the </w:t>
      </w:r>
      <w:proofErr w:type="gramStart"/>
      <w:r>
        <w:rPr>
          <w:rFonts w:ascii="Times New Roman" w:hAnsi="Times New Roman"/>
          <w:sz w:val="24"/>
          <w:szCs w:val="24"/>
        </w:rPr>
        <w:t>structure,</w:t>
      </w:r>
      <w:proofErr w:type="gramEnd"/>
      <w:r>
        <w:rPr>
          <w:rFonts w:ascii="Times New Roman" w:hAnsi="Times New Roman"/>
          <w:sz w:val="24"/>
          <w:szCs w:val="24"/>
        </w:rPr>
        <w:t xml:space="preserve"> and the efficiency of the element decreases with increasing thickness of the amorphous layer. This efficiency dependence is consistent with the dependence shown in Figure </w:t>
      </w:r>
      <w:r>
        <w:rPr>
          <w:rFonts w:ascii="Times New Roman" w:hAnsi="Times New Roman"/>
          <w:sz w:val="24"/>
          <w:szCs w:val="24"/>
        </w:rPr>
        <w:t xml:space="preserve">S4.1b, which shows the open circuit voltage curve. The open-circuit voltage mainly depends on the recombination of charge carriers in the PV structure. A smaller number of surface states at the semiconductor interface </w:t>
      </w:r>
      <w:proofErr w:type="gramStart"/>
      <w:r>
        <w:rPr>
          <w:rFonts w:ascii="Times New Roman" w:hAnsi="Times New Roman"/>
          <w:sz w:val="24"/>
          <w:szCs w:val="24"/>
        </w:rPr>
        <w:t>leads</w:t>
      </w:r>
      <w:proofErr w:type="gramEnd"/>
      <w:r>
        <w:rPr>
          <w:rFonts w:ascii="Times New Roman" w:hAnsi="Times New Roman"/>
          <w:sz w:val="24"/>
          <w:szCs w:val="24"/>
        </w:rPr>
        <w:t xml:space="preserve"> to less recombination of charge </w:t>
      </w:r>
      <w:r>
        <w:rPr>
          <w:rFonts w:ascii="Times New Roman" w:hAnsi="Times New Roman"/>
          <w:sz w:val="24"/>
          <w:szCs w:val="24"/>
        </w:rPr>
        <w:t>carriers, but increasing the thickness of the amorphous layer increases the possibility of charge recombination. On the graph, the maximum point indicates the thickness of the amorphous layer at which both effects from the built-in layer are equivalent. Ho</w:t>
      </w:r>
      <w:r>
        <w:rPr>
          <w:rFonts w:ascii="Times New Roman" w:hAnsi="Times New Roman"/>
          <w:sz w:val="24"/>
          <w:szCs w:val="24"/>
        </w:rPr>
        <w:t>wever, with increasing thickness, the decrease in efficiency becomes faster than its increase.</w:t>
      </w:r>
    </w:p>
    <w:p w:rsidR="008F064D" w:rsidRDefault="008F064D">
      <w:pPr>
        <w:pStyle w:val="BodyA"/>
        <w:spacing w:line="360" w:lineRule="auto"/>
        <w:ind w:firstLine="567"/>
        <w:jc w:val="both"/>
        <w:rPr>
          <w:rFonts w:ascii="Times New Roman" w:eastAsia="Times New Roman" w:hAnsi="Times New Roman" w:cs="Times New Roman"/>
          <w:sz w:val="24"/>
          <w:szCs w:val="24"/>
        </w:rPr>
      </w:pPr>
    </w:p>
    <w:p w:rsidR="008F064D" w:rsidRDefault="00AC2D9A">
      <w:pPr>
        <w:pStyle w:val="BodyA"/>
        <w:spacing w:line="360" w:lineRule="auto"/>
        <w:ind w:firstLine="567"/>
        <w:jc w:val="both"/>
        <w:rPr>
          <w:rFonts w:ascii="Times New Roman" w:eastAsia="Times New Roman" w:hAnsi="Times New Roman" w:cs="Times New Roman"/>
          <w:b/>
          <w:bCs/>
          <w:sz w:val="24"/>
          <w:szCs w:val="24"/>
        </w:rPr>
      </w:pPr>
      <w:r>
        <w:rPr>
          <w:rFonts w:ascii="Times New Roman" w:hAnsi="Times New Roman"/>
          <w:b/>
          <w:bCs/>
          <w:sz w:val="24"/>
          <w:szCs w:val="24"/>
        </w:rPr>
        <w:t>References</w:t>
      </w:r>
    </w:p>
    <w:p w:rsidR="008F064D" w:rsidRDefault="00AC2D9A">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after="200" w:line="276" w:lineRule="auto"/>
        <w:rPr>
          <w:rFonts w:ascii="Times New Roman" w:eastAsia="Times New Roman" w:hAnsi="Times New Roman" w:cs="Times New Roman"/>
          <w:lang w:val="en-US"/>
        </w:rPr>
      </w:pPr>
      <w:r>
        <w:rPr>
          <w:rFonts w:ascii="Times New Roman" w:hAnsi="Times New Roman"/>
          <w:lang w:val="en-US"/>
        </w:rPr>
        <w:t>[</w:t>
      </w:r>
      <w:r>
        <w:rPr>
          <w:rFonts w:ascii="Times New Roman" w:hAnsi="Times New Roman"/>
          <w:color w:val="1F1F1F"/>
          <w:u w:color="1F1F1F"/>
          <w:lang w:val="en-US"/>
        </w:rPr>
        <w:t xml:space="preserve">S1] </w:t>
      </w:r>
      <w:proofErr w:type="spellStart"/>
      <w:r>
        <w:rPr>
          <w:rFonts w:ascii="Times New Roman" w:hAnsi="Times New Roman"/>
          <w:lang w:val="en-US"/>
        </w:rPr>
        <w:t>Froitzheim</w:t>
      </w:r>
      <w:proofErr w:type="spellEnd"/>
      <w:r>
        <w:rPr>
          <w:rFonts w:ascii="Times New Roman" w:hAnsi="Times New Roman"/>
          <w:lang w:val="en-US"/>
        </w:rPr>
        <w:t xml:space="preserve"> A. et al. AFORS-HET: a computer-program for the simulation of heterojunction solar cells to be distributed for public use. </w:t>
      </w:r>
      <w:proofErr w:type="gramStart"/>
      <w:r>
        <w:rPr>
          <w:rFonts w:ascii="Times New Roman" w:hAnsi="Times New Roman"/>
          <w:lang w:val="en-US"/>
        </w:rPr>
        <w:t xml:space="preserve">Photovoltaic Energy </w:t>
      </w:r>
      <w:proofErr w:type="spellStart"/>
      <w:r>
        <w:rPr>
          <w:rFonts w:ascii="Times New Roman" w:hAnsi="Times New Roman"/>
          <w:lang w:val="en-US"/>
        </w:rPr>
        <w:t>Conversio</w:t>
      </w:r>
      <w:proofErr w:type="spellEnd"/>
      <w:r>
        <w:rPr>
          <w:rFonts w:ascii="Times New Roman" w:hAnsi="Times New Roman"/>
          <w:lang w:val="en-US"/>
        </w:rPr>
        <w:t>.</w:t>
      </w:r>
      <w:proofErr w:type="gramEnd"/>
      <w:r>
        <w:rPr>
          <w:rFonts w:ascii="Times New Roman" w:hAnsi="Times New Roman"/>
          <w:lang w:val="en-US"/>
        </w:rPr>
        <w:t xml:space="preserve"> </w:t>
      </w:r>
      <w:proofErr w:type="gramStart"/>
      <w:r>
        <w:rPr>
          <w:rFonts w:ascii="Times New Roman" w:hAnsi="Times New Roman"/>
          <w:i/>
          <w:iCs/>
          <w:lang w:val="en-US"/>
        </w:rPr>
        <w:t>Proceedings of 3rd World Conference on.</w:t>
      </w:r>
      <w:proofErr w:type="gramEnd"/>
      <w:r>
        <w:rPr>
          <w:rFonts w:ascii="Times New Roman" w:hAnsi="Times New Roman"/>
          <w:i/>
          <w:iCs/>
          <w:lang w:val="en-US"/>
        </w:rPr>
        <w:t xml:space="preserve"> IEEE</w:t>
      </w:r>
      <w:r>
        <w:rPr>
          <w:rFonts w:ascii="Times New Roman" w:hAnsi="Times New Roman"/>
          <w:lang w:val="en-US"/>
        </w:rPr>
        <w:t>, vol. 1</w:t>
      </w:r>
      <w:proofErr w:type="gramStart"/>
      <w:r>
        <w:rPr>
          <w:rFonts w:ascii="Times New Roman" w:hAnsi="Times New Roman"/>
          <w:lang w:val="en-US"/>
        </w:rPr>
        <w:t>,  pp</w:t>
      </w:r>
      <w:proofErr w:type="gramEnd"/>
      <w:r>
        <w:rPr>
          <w:rFonts w:ascii="Times New Roman" w:hAnsi="Times New Roman"/>
          <w:lang w:val="en-US"/>
        </w:rPr>
        <w:t xml:space="preserve">. 279-282, </w:t>
      </w:r>
      <w:r>
        <w:rPr>
          <w:rFonts w:ascii="Times New Roman" w:hAnsi="Times New Roman"/>
          <w:lang w:val="en-US"/>
        </w:rPr>
        <w:t>2003</w:t>
      </w:r>
      <w:r>
        <w:rPr>
          <w:rFonts w:ascii="Times New Roman" w:hAnsi="Times New Roman"/>
          <w:lang w:val="en-US"/>
        </w:rPr>
        <w:t>.</w:t>
      </w:r>
    </w:p>
    <w:p w:rsidR="008F064D" w:rsidRDefault="00AC2D9A">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after="200" w:line="276" w:lineRule="auto"/>
        <w:rPr>
          <w:rStyle w:val="None"/>
          <w:rFonts w:ascii="Times New Roman" w:eastAsia="Times New Roman" w:hAnsi="Times New Roman" w:cs="Times New Roman"/>
          <w:lang w:val="en-US"/>
        </w:rPr>
      </w:pPr>
      <w:r>
        <w:rPr>
          <w:rFonts w:ascii="Times New Roman" w:hAnsi="Times New Roman"/>
          <w:lang w:val="en-US"/>
        </w:rPr>
        <w:t xml:space="preserve">[S2] A.V. </w:t>
      </w:r>
      <w:proofErr w:type="spellStart"/>
      <w:r>
        <w:rPr>
          <w:rFonts w:ascii="Times New Roman" w:hAnsi="Times New Roman"/>
          <w:color w:val="222222"/>
          <w:u w:color="222222"/>
          <w:shd w:val="clear" w:color="auto" w:fill="FFFFFF"/>
          <w:lang w:val="en-US"/>
        </w:rPr>
        <w:t>Sachenko</w:t>
      </w:r>
      <w:proofErr w:type="spellEnd"/>
      <w:r>
        <w:rPr>
          <w:rFonts w:ascii="Times New Roman" w:hAnsi="Times New Roman"/>
          <w:color w:val="222222"/>
          <w:u w:color="222222"/>
          <w:shd w:val="clear" w:color="auto" w:fill="FFFFFF"/>
          <w:lang w:val="en-US"/>
        </w:rPr>
        <w:t xml:space="preserve">, Yu. V. </w:t>
      </w:r>
      <w:proofErr w:type="spellStart"/>
      <w:r>
        <w:rPr>
          <w:rFonts w:ascii="Times New Roman" w:hAnsi="Times New Roman"/>
          <w:color w:val="222222"/>
          <w:u w:color="222222"/>
          <w:shd w:val="clear" w:color="auto" w:fill="FFFFFF"/>
          <w:lang w:val="en-US"/>
        </w:rPr>
        <w:t>Kryuchenko</w:t>
      </w:r>
      <w:proofErr w:type="spellEnd"/>
      <w:r>
        <w:rPr>
          <w:rFonts w:ascii="Times New Roman" w:hAnsi="Times New Roman"/>
          <w:color w:val="222222"/>
          <w:u w:color="222222"/>
          <w:shd w:val="clear" w:color="auto" w:fill="FFFFFF"/>
          <w:lang w:val="en-US"/>
        </w:rPr>
        <w:t xml:space="preserve">, V. P. </w:t>
      </w:r>
      <w:proofErr w:type="spellStart"/>
      <w:r>
        <w:rPr>
          <w:rFonts w:ascii="Times New Roman" w:hAnsi="Times New Roman"/>
          <w:color w:val="222222"/>
          <w:u w:color="222222"/>
          <w:shd w:val="clear" w:color="auto" w:fill="FFFFFF"/>
          <w:lang w:val="en-US"/>
        </w:rPr>
        <w:t>K</w:t>
      </w:r>
      <w:r>
        <w:rPr>
          <w:rFonts w:ascii="Times New Roman" w:hAnsi="Times New Roman"/>
          <w:color w:val="222222"/>
          <w:u w:color="222222"/>
          <w:shd w:val="clear" w:color="auto" w:fill="FFFFFF"/>
          <w:lang w:val="en-US"/>
        </w:rPr>
        <w:t>ostylyov</w:t>
      </w:r>
      <w:proofErr w:type="spellEnd"/>
      <w:r>
        <w:rPr>
          <w:rFonts w:ascii="Times New Roman" w:hAnsi="Times New Roman"/>
          <w:color w:val="222222"/>
          <w:u w:color="222222"/>
          <w:shd w:val="clear" w:color="auto" w:fill="FFFFFF"/>
          <w:lang w:val="en-US"/>
        </w:rPr>
        <w:t xml:space="preserve">, I. O. </w:t>
      </w:r>
      <w:proofErr w:type="spellStart"/>
      <w:r>
        <w:rPr>
          <w:rFonts w:ascii="Times New Roman" w:hAnsi="Times New Roman"/>
          <w:color w:val="222222"/>
          <w:u w:color="222222"/>
          <w:shd w:val="clear" w:color="auto" w:fill="FFFFFF"/>
          <w:lang w:val="en-US"/>
        </w:rPr>
        <w:t>Sokolovskyi</w:t>
      </w:r>
      <w:proofErr w:type="spellEnd"/>
      <w:r>
        <w:rPr>
          <w:rFonts w:ascii="Times New Roman" w:hAnsi="Times New Roman"/>
          <w:color w:val="222222"/>
          <w:u w:color="222222"/>
          <w:shd w:val="clear" w:color="auto" w:fill="FFFFFF"/>
          <w:lang w:val="en-US"/>
        </w:rPr>
        <w:t xml:space="preserve">, A. S. Abramov, A. V. </w:t>
      </w:r>
      <w:proofErr w:type="spellStart"/>
      <w:r>
        <w:rPr>
          <w:rFonts w:ascii="Times New Roman" w:hAnsi="Times New Roman"/>
          <w:color w:val="222222"/>
          <w:u w:color="222222"/>
          <w:shd w:val="clear" w:color="auto" w:fill="FFFFFF"/>
          <w:lang w:val="en-US"/>
        </w:rPr>
        <w:t>Bobyl</w:t>
      </w:r>
      <w:proofErr w:type="spellEnd"/>
      <w:r>
        <w:rPr>
          <w:rFonts w:ascii="Times New Roman" w:hAnsi="Times New Roman"/>
          <w:color w:val="222222"/>
          <w:u w:color="222222"/>
          <w:shd w:val="clear" w:color="auto" w:fill="FFFFFF"/>
          <w:lang w:val="en-US"/>
        </w:rPr>
        <w:t xml:space="preserve">, I. E. </w:t>
      </w:r>
      <w:proofErr w:type="spellStart"/>
      <w:r>
        <w:rPr>
          <w:rFonts w:ascii="Times New Roman" w:hAnsi="Times New Roman"/>
          <w:color w:val="222222"/>
          <w:u w:color="222222"/>
          <w:shd w:val="clear" w:color="auto" w:fill="FFFFFF"/>
          <w:lang w:val="en-US"/>
        </w:rPr>
        <w:t>Panaiotti</w:t>
      </w:r>
      <w:proofErr w:type="spellEnd"/>
      <w:r>
        <w:rPr>
          <w:rFonts w:ascii="Times New Roman" w:hAnsi="Times New Roman"/>
          <w:color w:val="222222"/>
          <w:u w:color="222222"/>
          <w:shd w:val="clear" w:color="auto" w:fill="FFFFFF"/>
          <w:lang w:val="en-US"/>
        </w:rPr>
        <w:t xml:space="preserve"> &amp; E. I. </w:t>
      </w:r>
      <w:proofErr w:type="spellStart"/>
      <w:r>
        <w:rPr>
          <w:rFonts w:ascii="Times New Roman" w:hAnsi="Times New Roman"/>
          <w:color w:val="222222"/>
          <w:u w:color="222222"/>
          <w:shd w:val="clear" w:color="auto" w:fill="FFFFFF"/>
          <w:lang w:val="en-US"/>
        </w:rPr>
        <w:t>Terukov</w:t>
      </w:r>
      <w:proofErr w:type="spellEnd"/>
      <w:r>
        <w:rPr>
          <w:rFonts w:ascii="Times New Roman" w:hAnsi="Times New Roman"/>
          <w:color w:val="222222"/>
          <w:u w:color="222222"/>
          <w:shd w:val="clear" w:color="auto" w:fill="FFFFFF"/>
          <w:lang w:val="en-US"/>
        </w:rPr>
        <w:t>, Method for optimizing the parameters of heterojunction photovoltaic cells based on crystalline silicon.</w:t>
      </w:r>
      <w:r>
        <w:rPr>
          <w:rFonts w:ascii="Times New Roman" w:hAnsi="Times New Roman"/>
          <w:color w:val="222222"/>
          <w:u w:color="222222"/>
          <w:shd w:val="clear" w:color="auto" w:fill="FFFFFF"/>
          <w:lang w:val="en-US"/>
        </w:rPr>
        <w:t> </w:t>
      </w:r>
      <w:proofErr w:type="gramStart"/>
      <w:r>
        <w:rPr>
          <w:rFonts w:ascii="Times New Roman" w:hAnsi="Times New Roman"/>
          <w:i/>
          <w:iCs/>
          <w:color w:val="222222"/>
          <w:u w:color="222222"/>
          <w:shd w:val="clear" w:color="auto" w:fill="FFFFFF"/>
          <w:lang w:val="en-US"/>
        </w:rPr>
        <w:t>Semiconductors</w:t>
      </w:r>
      <w:r>
        <w:rPr>
          <w:rFonts w:ascii="Times New Roman" w:hAnsi="Times New Roman"/>
          <w:color w:val="222222"/>
          <w:u w:color="222222"/>
          <w:shd w:val="clear" w:color="auto" w:fill="FFFFFF"/>
          <w:lang w:val="en-US"/>
        </w:rPr>
        <w:t> </w:t>
      </w:r>
      <w:r>
        <w:rPr>
          <w:rFonts w:ascii="Times New Roman" w:hAnsi="Times New Roman"/>
          <w:color w:val="222222"/>
          <w:u w:color="222222"/>
          <w:shd w:val="clear" w:color="auto" w:fill="FFFFFF"/>
          <w:lang w:val="en-US"/>
        </w:rPr>
        <w:t xml:space="preserve">vol. 50, pp. 257-260, </w:t>
      </w:r>
      <w:r>
        <w:rPr>
          <w:rFonts w:ascii="Times New Roman" w:hAnsi="Times New Roman"/>
          <w:color w:val="222222"/>
          <w:u w:color="222222"/>
          <w:shd w:val="clear" w:color="auto" w:fill="FFFFFF"/>
          <w:lang w:val="en-US"/>
        </w:rPr>
        <w:t>2016</w:t>
      </w:r>
      <w:r>
        <w:rPr>
          <w:rFonts w:ascii="Times New Roman" w:hAnsi="Times New Roman"/>
          <w:color w:val="222222"/>
          <w:u w:color="222222"/>
          <w:shd w:val="clear" w:color="auto" w:fill="FFFFFF"/>
          <w:lang w:val="en-US"/>
        </w:rPr>
        <w:t>.</w:t>
      </w:r>
      <w:proofErr w:type="gramEnd"/>
      <w:r>
        <w:rPr>
          <w:rFonts w:ascii="Times New Roman" w:hAnsi="Times New Roman"/>
          <w:color w:val="222222"/>
          <w:u w:color="222222"/>
          <w:shd w:val="clear" w:color="auto" w:fill="FFFFFF"/>
          <w:lang w:val="en-US"/>
        </w:rPr>
        <w:t xml:space="preserve"> </w:t>
      </w:r>
      <w:hyperlink r:id="rId33" w:history="1">
        <w:r>
          <w:rPr>
            <w:rStyle w:val="Hyperlink0"/>
            <w:rFonts w:eastAsia="Arial Unicode MS"/>
          </w:rPr>
          <w:t>https://doi.org/10.1134/S1063782616020226</w:t>
        </w:r>
      </w:hyperlink>
    </w:p>
    <w:p w:rsidR="008F064D" w:rsidRDefault="00AC2D9A">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after="200" w:line="276" w:lineRule="auto"/>
      </w:pPr>
      <w:r>
        <w:rPr>
          <w:rStyle w:val="None"/>
          <w:rFonts w:ascii="Times New Roman" w:hAnsi="Times New Roman"/>
          <w:lang w:val="en-US"/>
        </w:rPr>
        <w:t xml:space="preserve">[S3] N.A. </w:t>
      </w:r>
      <w:proofErr w:type="spellStart"/>
      <w:r>
        <w:rPr>
          <w:rStyle w:val="None"/>
          <w:rFonts w:ascii="Times New Roman" w:hAnsi="Times New Roman"/>
          <w:color w:val="222222"/>
          <w:u w:color="222222"/>
          <w:shd w:val="clear" w:color="auto" w:fill="FFFFFF"/>
          <w:lang w:val="en-US"/>
        </w:rPr>
        <w:t>Chuchvaga</w:t>
      </w:r>
      <w:proofErr w:type="spellEnd"/>
      <w:r>
        <w:rPr>
          <w:rStyle w:val="None"/>
          <w:rFonts w:ascii="Times New Roman" w:hAnsi="Times New Roman"/>
          <w:color w:val="222222"/>
          <w:u w:color="222222"/>
          <w:shd w:val="clear" w:color="auto" w:fill="FFFFFF"/>
          <w:lang w:val="en-US"/>
        </w:rPr>
        <w:t xml:space="preserve">, D.V. </w:t>
      </w:r>
      <w:proofErr w:type="spellStart"/>
      <w:r>
        <w:rPr>
          <w:rStyle w:val="None"/>
          <w:rFonts w:ascii="Times New Roman" w:hAnsi="Times New Roman"/>
          <w:color w:val="222222"/>
          <w:u w:color="222222"/>
          <w:shd w:val="clear" w:color="auto" w:fill="FFFFFF"/>
          <w:lang w:val="en-US"/>
        </w:rPr>
        <w:t>Zhilina</w:t>
      </w:r>
      <w:proofErr w:type="spellEnd"/>
      <w:r>
        <w:rPr>
          <w:rStyle w:val="None"/>
          <w:rFonts w:ascii="Times New Roman" w:hAnsi="Times New Roman"/>
          <w:color w:val="222222"/>
          <w:u w:color="222222"/>
          <w:shd w:val="clear" w:color="auto" w:fill="FFFFFF"/>
          <w:lang w:val="en-US"/>
        </w:rPr>
        <w:t xml:space="preserve">, S.R. </w:t>
      </w:r>
      <w:proofErr w:type="spellStart"/>
      <w:r>
        <w:rPr>
          <w:rStyle w:val="None"/>
          <w:rFonts w:ascii="Times New Roman" w:hAnsi="Times New Roman"/>
          <w:color w:val="222222"/>
          <w:u w:color="222222"/>
          <w:shd w:val="clear" w:color="auto" w:fill="FFFFFF"/>
          <w:lang w:val="en-US"/>
        </w:rPr>
        <w:t>Zhantuarov</w:t>
      </w:r>
      <w:proofErr w:type="spellEnd"/>
      <w:r>
        <w:rPr>
          <w:rStyle w:val="None"/>
          <w:rFonts w:ascii="Times New Roman" w:hAnsi="Times New Roman"/>
          <w:color w:val="222222"/>
          <w:u w:color="222222"/>
          <w:shd w:val="clear" w:color="auto" w:fill="FFFFFF"/>
          <w:lang w:val="en-US"/>
        </w:rPr>
        <w:t xml:space="preserve">, </w:t>
      </w:r>
      <w:proofErr w:type="spellStart"/>
      <w:r>
        <w:rPr>
          <w:rStyle w:val="None"/>
          <w:rFonts w:ascii="Times New Roman" w:hAnsi="Times New Roman"/>
          <w:color w:val="222222"/>
          <w:u w:color="222222"/>
          <w:shd w:val="clear" w:color="auto" w:fill="FFFFFF"/>
          <w:lang w:val="en-US"/>
        </w:rPr>
        <w:t>S.Zh</w:t>
      </w:r>
      <w:proofErr w:type="spellEnd"/>
      <w:r>
        <w:rPr>
          <w:rStyle w:val="None"/>
          <w:rFonts w:ascii="Times New Roman" w:hAnsi="Times New Roman"/>
          <w:color w:val="222222"/>
          <w:u w:color="222222"/>
          <w:shd w:val="clear" w:color="auto" w:fill="FFFFFF"/>
          <w:lang w:val="en-US"/>
        </w:rPr>
        <w:t xml:space="preserve">. </w:t>
      </w:r>
      <w:proofErr w:type="spellStart"/>
      <w:r>
        <w:rPr>
          <w:rStyle w:val="None"/>
          <w:rFonts w:ascii="Times New Roman" w:hAnsi="Times New Roman"/>
          <w:color w:val="222222"/>
          <w:u w:color="222222"/>
          <w:shd w:val="clear" w:color="auto" w:fill="FFFFFF"/>
          <w:lang w:val="en-US"/>
        </w:rPr>
        <w:t>Tokmoldin</w:t>
      </w:r>
      <w:proofErr w:type="spellEnd"/>
      <w:r>
        <w:rPr>
          <w:rStyle w:val="None"/>
          <w:rFonts w:ascii="Times New Roman" w:hAnsi="Times New Roman"/>
          <w:color w:val="222222"/>
          <w:u w:color="222222"/>
          <w:shd w:val="clear" w:color="auto" w:fill="FFFFFF"/>
          <w:lang w:val="en-US"/>
        </w:rPr>
        <w:t xml:space="preserve">, E.I. </w:t>
      </w:r>
      <w:proofErr w:type="spellStart"/>
      <w:r>
        <w:rPr>
          <w:rStyle w:val="None"/>
          <w:rFonts w:ascii="Times New Roman" w:hAnsi="Times New Roman"/>
          <w:color w:val="222222"/>
          <w:u w:color="222222"/>
          <w:shd w:val="clear" w:color="auto" w:fill="FFFFFF"/>
          <w:lang w:val="en-US"/>
        </w:rPr>
        <w:t>Terukov</w:t>
      </w:r>
      <w:proofErr w:type="spellEnd"/>
      <w:r>
        <w:rPr>
          <w:rStyle w:val="None"/>
          <w:rFonts w:ascii="Times New Roman" w:hAnsi="Times New Roman"/>
          <w:color w:val="222222"/>
          <w:u w:color="222222"/>
          <w:shd w:val="clear" w:color="auto" w:fill="FFFFFF"/>
          <w:lang w:val="en-US"/>
        </w:rPr>
        <w:t>, and N.</w:t>
      </w:r>
      <w:r>
        <w:rPr>
          <w:rStyle w:val="None"/>
          <w:rFonts w:ascii="Times New Roman" w:hAnsi="Times New Roman"/>
          <w:color w:val="222222"/>
          <w:u w:color="222222"/>
          <w:shd w:val="clear" w:color="auto" w:fill="FFFFFF"/>
          <w:lang w:val="en-US"/>
        </w:rPr>
        <w:t xml:space="preserve">S. </w:t>
      </w:r>
      <w:proofErr w:type="spellStart"/>
      <w:r>
        <w:rPr>
          <w:rStyle w:val="None"/>
          <w:rFonts w:ascii="Times New Roman" w:hAnsi="Times New Roman"/>
          <w:color w:val="222222"/>
          <w:u w:color="222222"/>
          <w:shd w:val="clear" w:color="auto" w:fill="FFFFFF"/>
          <w:lang w:val="en-US"/>
        </w:rPr>
        <w:t>Tokmoldin</w:t>
      </w:r>
      <w:proofErr w:type="spellEnd"/>
      <w:r>
        <w:rPr>
          <w:rStyle w:val="None"/>
          <w:rFonts w:ascii="Times New Roman" w:hAnsi="Times New Roman"/>
          <w:color w:val="222222"/>
          <w:u w:color="222222"/>
          <w:shd w:val="clear" w:color="auto" w:fill="FFFFFF"/>
          <w:lang w:val="en-US"/>
        </w:rPr>
        <w:t xml:space="preserve">, Study and optimization of heterojunction silicon solar cells. </w:t>
      </w:r>
      <w:r>
        <w:rPr>
          <w:rStyle w:val="None"/>
          <w:rFonts w:ascii="Times New Roman" w:hAnsi="Times New Roman"/>
          <w:i/>
          <w:iCs/>
          <w:color w:val="222222"/>
          <w:u w:color="222222"/>
          <w:shd w:val="clear" w:color="auto" w:fill="FFFFFF"/>
          <w:lang w:val="en-US"/>
        </w:rPr>
        <w:t xml:space="preserve">J. Phys.: Conf. Ser. </w:t>
      </w:r>
      <w:r>
        <w:rPr>
          <w:rStyle w:val="None"/>
          <w:rFonts w:ascii="Times New Roman" w:hAnsi="Times New Roman"/>
          <w:color w:val="222222"/>
          <w:u w:color="222222"/>
          <w:shd w:val="clear" w:color="auto" w:fill="FFFFFF"/>
          <w:lang w:val="en-US"/>
        </w:rPr>
        <w:t xml:space="preserve">vol. 993, pp. 012039, </w:t>
      </w:r>
      <w:r>
        <w:rPr>
          <w:rStyle w:val="None"/>
          <w:rFonts w:ascii="Times New Roman" w:hAnsi="Times New Roman"/>
          <w:color w:val="222222"/>
          <w:u w:color="222222"/>
          <w:shd w:val="clear" w:color="auto" w:fill="FFFFFF"/>
          <w:lang w:val="en-US"/>
        </w:rPr>
        <w:t>2018</w:t>
      </w:r>
      <w:r>
        <w:rPr>
          <w:rStyle w:val="None"/>
          <w:rFonts w:ascii="Times New Roman" w:hAnsi="Times New Roman"/>
          <w:color w:val="222222"/>
          <w:u w:color="222222"/>
          <w:shd w:val="clear" w:color="auto" w:fill="FFFFFF"/>
          <w:lang w:val="en-US"/>
        </w:rPr>
        <w:t xml:space="preserve">. </w:t>
      </w:r>
      <w:hyperlink r:id="rId34" w:history="1">
        <w:r>
          <w:rPr>
            <w:rStyle w:val="Hyperlink0"/>
            <w:rFonts w:eastAsia="Arial Unicode MS"/>
          </w:rPr>
          <w:t>https://doi.org/10.1088/1742-6596/993/1/012039</w:t>
        </w:r>
      </w:hyperlink>
      <w:r>
        <w:rPr>
          <w:rStyle w:val="None"/>
          <w:rFonts w:ascii="Times New Roman" w:hAnsi="Times New Roman"/>
          <w:color w:val="222222"/>
          <w:u w:color="222222"/>
          <w:shd w:val="clear" w:color="auto" w:fill="FFFFFF"/>
          <w:lang w:val="en-US"/>
        </w:rPr>
        <w:t xml:space="preserve"> </w:t>
      </w:r>
    </w:p>
    <w:sectPr w:rsidR="008F064D">
      <w:headerReference w:type="default" r:id="rId35"/>
      <w:footerReference w:type="default" r:id="rId36"/>
      <w:pgSz w:w="11900" w:h="16840"/>
      <w:pgMar w:top="1134" w:right="1134" w:bottom="1134" w:left="1134" w:header="709"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2D9A" w:rsidRDefault="00AC2D9A">
      <w:r>
        <w:separator/>
      </w:r>
    </w:p>
  </w:endnote>
  <w:endnote w:type="continuationSeparator" w:id="0">
    <w:p w:rsidR="00AC2D9A" w:rsidRDefault="00AC2D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64D" w:rsidRDefault="008F064D">
    <w:pPr>
      <w:pStyle w:val="Header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2D9A" w:rsidRDefault="00AC2D9A">
      <w:r>
        <w:separator/>
      </w:r>
    </w:p>
  </w:footnote>
  <w:footnote w:type="continuationSeparator" w:id="0">
    <w:p w:rsidR="00AC2D9A" w:rsidRDefault="00AC2D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64D" w:rsidRDefault="008F064D">
    <w:pPr>
      <w:pStyle w:val="HeaderFoo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4274B"/>
    <w:multiLevelType w:val="hybridMultilevel"/>
    <w:tmpl w:val="882EF4FE"/>
    <w:numStyleLink w:val="ImportedStyle10"/>
  </w:abstractNum>
  <w:abstractNum w:abstractNumId="1">
    <w:nsid w:val="165322AB"/>
    <w:multiLevelType w:val="hybridMultilevel"/>
    <w:tmpl w:val="882EF4FE"/>
    <w:styleLink w:val="ImportedStyle10"/>
    <w:lvl w:ilvl="0" w:tplc="5CA48BA8">
      <w:start w:val="1"/>
      <w:numFmt w:val="bullet"/>
      <w:suff w:val="nothing"/>
      <w:lvlText w:val="—"/>
      <w:lvlJc w:val="left"/>
      <w:pPr>
        <w:ind w:left="153" w:firstLine="41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4D4A75D6">
      <w:start w:val="1"/>
      <w:numFmt w:val="bullet"/>
      <w:lvlText w:val="o"/>
      <w:lvlJc w:val="left"/>
      <w:pPr>
        <w:tabs>
          <w:tab w:val="num" w:pos="1363"/>
        </w:tabs>
        <w:ind w:left="829" w:firstLine="27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34FCEDAA">
      <w:start w:val="1"/>
      <w:numFmt w:val="bullet"/>
      <w:lvlText w:val="▪"/>
      <w:lvlJc w:val="left"/>
      <w:pPr>
        <w:tabs>
          <w:tab w:val="num" w:pos="1930"/>
        </w:tabs>
        <w:ind w:left="1396" w:firstLine="27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344A501C">
      <w:start w:val="1"/>
      <w:numFmt w:val="bullet"/>
      <w:lvlText w:val="•"/>
      <w:lvlJc w:val="left"/>
      <w:pPr>
        <w:tabs>
          <w:tab w:val="num" w:pos="2650"/>
        </w:tabs>
        <w:ind w:left="2116" w:firstLine="27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BB867224">
      <w:start w:val="1"/>
      <w:numFmt w:val="bullet"/>
      <w:lvlText w:val="o"/>
      <w:lvlJc w:val="left"/>
      <w:pPr>
        <w:tabs>
          <w:tab w:val="num" w:pos="3370"/>
        </w:tabs>
        <w:ind w:left="2836" w:firstLine="27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3362B8E6">
      <w:start w:val="1"/>
      <w:numFmt w:val="bullet"/>
      <w:lvlText w:val="▪"/>
      <w:lvlJc w:val="left"/>
      <w:pPr>
        <w:tabs>
          <w:tab w:val="num" w:pos="4090"/>
        </w:tabs>
        <w:ind w:left="3556" w:firstLine="27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BE3A49D6">
      <w:start w:val="1"/>
      <w:numFmt w:val="bullet"/>
      <w:lvlText w:val="•"/>
      <w:lvlJc w:val="left"/>
      <w:pPr>
        <w:tabs>
          <w:tab w:val="num" w:pos="4810"/>
        </w:tabs>
        <w:ind w:left="4276" w:firstLine="27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042C6F2C">
      <w:start w:val="1"/>
      <w:numFmt w:val="bullet"/>
      <w:lvlText w:val="o"/>
      <w:lvlJc w:val="left"/>
      <w:pPr>
        <w:tabs>
          <w:tab w:val="num" w:pos="5530"/>
        </w:tabs>
        <w:ind w:left="4996" w:firstLine="27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6BDC69FC">
      <w:start w:val="1"/>
      <w:numFmt w:val="bullet"/>
      <w:lvlText w:val="▪"/>
      <w:lvlJc w:val="left"/>
      <w:pPr>
        <w:tabs>
          <w:tab w:val="num" w:pos="6250"/>
        </w:tabs>
        <w:ind w:left="5716" w:firstLine="27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nsid w:val="19F3376C"/>
    <w:multiLevelType w:val="hybridMultilevel"/>
    <w:tmpl w:val="94F0599A"/>
    <w:numStyleLink w:val="ImportedStyle9"/>
  </w:abstractNum>
  <w:abstractNum w:abstractNumId="3">
    <w:nsid w:val="20E103E0"/>
    <w:multiLevelType w:val="hybridMultilevel"/>
    <w:tmpl w:val="8FDEA9B2"/>
    <w:styleLink w:val="ImportedStyle13"/>
    <w:lvl w:ilvl="0" w:tplc="B83430F0">
      <w:start w:val="1"/>
      <w:numFmt w:val="bullet"/>
      <w:suff w:val="nothing"/>
      <w:lvlText w:val="—"/>
      <w:lvlJc w:val="left"/>
      <w:pPr>
        <w:ind w:left="426" w:firstLine="1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DF401B20">
      <w:start w:val="1"/>
      <w:numFmt w:val="bullet"/>
      <w:lvlText w:val="o"/>
      <w:lvlJc w:val="left"/>
      <w:pPr>
        <w:tabs>
          <w:tab w:val="num" w:pos="1090"/>
        </w:tabs>
        <w:ind w:left="829" w:hanging="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121C2D12">
      <w:start w:val="1"/>
      <w:numFmt w:val="bullet"/>
      <w:lvlText w:val="▪"/>
      <w:lvlJc w:val="left"/>
      <w:pPr>
        <w:tabs>
          <w:tab w:val="num" w:pos="1657"/>
        </w:tabs>
        <w:ind w:left="1396" w:hanging="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630ADE44">
      <w:start w:val="1"/>
      <w:numFmt w:val="bullet"/>
      <w:lvlText w:val="•"/>
      <w:lvlJc w:val="left"/>
      <w:pPr>
        <w:tabs>
          <w:tab w:val="num" w:pos="2377"/>
        </w:tabs>
        <w:ind w:left="2116" w:hanging="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8F83266">
      <w:start w:val="1"/>
      <w:numFmt w:val="bullet"/>
      <w:lvlText w:val="o"/>
      <w:lvlJc w:val="left"/>
      <w:pPr>
        <w:tabs>
          <w:tab w:val="num" w:pos="3097"/>
        </w:tabs>
        <w:ind w:left="2836" w:hanging="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E02D3D6">
      <w:start w:val="1"/>
      <w:numFmt w:val="bullet"/>
      <w:lvlText w:val="▪"/>
      <w:lvlJc w:val="left"/>
      <w:pPr>
        <w:tabs>
          <w:tab w:val="num" w:pos="3817"/>
        </w:tabs>
        <w:ind w:left="3556" w:hanging="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37C870C8">
      <w:start w:val="1"/>
      <w:numFmt w:val="bullet"/>
      <w:lvlText w:val="•"/>
      <w:lvlJc w:val="left"/>
      <w:pPr>
        <w:tabs>
          <w:tab w:val="num" w:pos="4537"/>
        </w:tabs>
        <w:ind w:left="4276" w:hanging="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04F44C66">
      <w:start w:val="1"/>
      <w:numFmt w:val="bullet"/>
      <w:lvlText w:val="o"/>
      <w:lvlJc w:val="left"/>
      <w:pPr>
        <w:tabs>
          <w:tab w:val="num" w:pos="5257"/>
        </w:tabs>
        <w:ind w:left="4996" w:hanging="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6400AE84">
      <w:start w:val="1"/>
      <w:numFmt w:val="bullet"/>
      <w:lvlText w:val="▪"/>
      <w:lvlJc w:val="left"/>
      <w:pPr>
        <w:tabs>
          <w:tab w:val="num" w:pos="5977"/>
        </w:tabs>
        <w:ind w:left="5716" w:hanging="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nsid w:val="237D2E06"/>
    <w:multiLevelType w:val="hybridMultilevel"/>
    <w:tmpl w:val="8FDEA9B2"/>
    <w:numStyleLink w:val="ImportedStyle13"/>
  </w:abstractNum>
  <w:abstractNum w:abstractNumId="5">
    <w:nsid w:val="2B871F50"/>
    <w:multiLevelType w:val="hybridMultilevel"/>
    <w:tmpl w:val="EA30E596"/>
    <w:numStyleLink w:val="ImportedStyle11"/>
  </w:abstractNum>
  <w:abstractNum w:abstractNumId="6">
    <w:nsid w:val="4D771AA4"/>
    <w:multiLevelType w:val="hybridMultilevel"/>
    <w:tmpl w:val="94F0599A"/>
    <w:styleLink w:val="ImportedStyle9"/>
    <w:lvl w:ilvl="0" w:tplc="EC2CF496">
      <w:start w:val="1"/>
      <w:numFmt w:val="bullet"/>
      <w:suff w:val="nothing"/>
      <w:lvlText w:val="—"/>
      <w:lvlJc w:val="left"/>
      <w:pPr>
        <w:ind w:left="426" w:firstLine="1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DFEC06E4">
      <w:start w:val="1"/>
      <w:numFmt w:val="bullet"/>
      <w:lvlText w:val="o"/>
      <w:lvlJc w:val="left"/>
      <w:pPr>
        <w:tabs>
          <w:tab w:val="num" w:pos="1090"/>
        </w:tabs>
        <w:ind w:left="829" w:hanging="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D72EBEE6">
      <w:start w:val="1"/>
      <w:numFmt w:val="bullet"/>
      <w:lvlText w:val="▪"/>
      <w:lvlJc w:val="left"/>
      <w:pPr>
        <w:tabs>
          <w:tab w:val="num" w:pos="1657"/>
        </w:tabs>
        <w:ind w:left="1396" w:hanging="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F0E777A">
      <w:start w:val="1"/>
      <w:numFmt w:val="bullet"/>
      <w:lvlText w:val="•"/>
      <w:lvlJc w:val="left"/>
      <w:pPr>
        <w:tabs>
          <w:tab w:val="num" w:pos="2377"/>
        </w:tabs>
        <w:ind w:left="2116" w:hanging="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0270FE36">
      <w:start w:val="1"/>
      <w:numFmt w:val="bullet"/>
      <w:lvlText w:val="o"/>
      <w:lvlJc w:val="left"/>
      <w:pPr>
        <w:tabs>
          <w:tab w:val="num" w:pos="3097"/>
        </w:tabs>
        <w:ind w:left="2836" w:hanging="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FF0862A6">
      <w:start w:val="1"/>
      <w:numFmt w:val="bullet"/>
      <w:lvlText w:val="▪"/>
      <w:lvlJc w:val="left"/>
      <w:pPr>
        <w:tabs>
          <w:tab w:val="num" w:pos="3817"/>
        </w:tabs>
        <w:ind w:left="3556" w:hanging="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E52449E6">
      <w:start w:val="1"/>
      <w:numFmt w:val="bullet"/>
      <w:lvlText w:val="•"/>
      <w:lvlJc w:val="left"/>
      <w:pPr>
        <w:tabs>
          <w:tab w:val="num" w:pos="4537"/>
        </w:tabs>
        <w:ind w:left="4276" w:hanging="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AECC0B2">
      <w:start w:val="1"/>
      <w:numFmt w:val="bullet"/>
      <w:lvlText w:val="o"/>
      <w:lvlJc w:val="left"/>
      <w:pPr>
        <w:tabs>
          <w:tab w:val="num" w:pos="5257"/>
        </w:tabs>
        <w:ind w:left="4996" w:hanging="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14DEF336">
      <w:start w:val="1"/>
      <w:numFmt w:val="bullet"/>
      <w:lvlText w:val="▪"/>
      <w:lvlJc w:val="left"/>
      <w:pPr>
        <w:tabs>
          <w:tab w:val="num" w:pos="5977"/>
        </w:tabs>
        <w:ind w:left="5716" w:hanging="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nsid w:val="4E804F0F"/>
    <w:multiLevelType w:val="hybridMultilevel"/>
    <w:tmpl w:val="81E0E468"/>
    <w:styleLink w:val="ImportedStyle12"/>
    <w:lvl w:ilvl="0" w:tplc="145C93EA">
      <w:start w:val="1"/>
      <w:numFmt w:val="bullet"/>
      <w:suff w:val="nothing"/>
      <w:lvlText w:val="—"/>
      <w:lvlJc w:val="left"/>
      <w:pPr>
        <w:ind w:left="426" w:firstLine="1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F642C4A2">
      <w:start w:val="1"/>
      <w:numFmt w:val="bullet"/>
      <w:lvlText w:val="o"/>
      <w:lvlJc w:val="left"/>
      <w:pPr>
        <w:tabs>
          <w:tab w:val="num" w:pos="1090"/>
        </w:tabs>
        <w:ind w:left="829" w:hanging="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201C21F0">
      <w:start w:val="1"/>
      <w:numFmt w:val="bullet"/>
      <w:lvlText w:val="▪"/>
      <w:lvlJc w:val="left"/>
      <w:pPr>
        <w:tabs>
          <w:tab w:val="num" w:pos="1657"/>
        </w:tabs>
        <w:ind w:left="1396" w:hanging="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4328B494">
      <w:start w:val="1"/>
      <w:numFmt w:val="bullet"/>
      <w:lvlText w:val="•"/>
      <w:lvlJc w:val="left"/>
      <w:pPr>
        <w:tabs>
          <w:tab w:val="num" w:pos="2377"/>
        </w:tabs>
        <w:ind w:left="2116" w:hanging="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2F540398">
      <w:start w:val="1"/>
      <w:numFmt w:val="bullet"/>
      <w:lvlText w:val="o"/>
      <w:lvlJc w:val="left"/>
      <w:pPr>
        <w:tabs>
          <w:tab w:val="num" w:pos="3097"/>
        </w:tabs>
        <w:ind w:left="2836" w:hanging="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49D4D2A2">
      <w:start w:val="1"/>
      <w:numFmt w:val="bullet"/>
      <w:lvlText w:val="▪"/>
      <w:lvlJc w:val="left"/>
      <w:pPr>
        <w:tabs>
          <w:tab w:val="num" w:pos="3817"/>
        </w:tabs>
        <w:ind w:left="3556" w:hanging="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337A4C4C">
      <w:start w:val="1"/>
      <w:numFmt w:val="bullet"/>
      <w:lvlText w:val="•"/>
      <w:lvlJc w:val="left"/>
      <w:pPr>
        <w:tabs>
          <w:tab w:val="num" w:pos="4537"/>
        </w:tabs>
        <w:ind w:left="4276" w:hanging="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632ABA64">
      <w:start w:val="1"/>
      <w:numFmt w:val="bullet"/>
      <w:lvlText w:val="o"/>
      <w:lvlJc w:val="left"/>
      <w:pPr>
        <w:tabs>
          <w:tab w:val="num" w:pos="5257"/>
        </w:tabs>
        <w:ind w:left="4996" w:hanging="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30BA9DC6">
      <w:start w:val="1"/>
      <w:numFmt w:val="bullet"/>
      <w:lvlText w:val="▪"/>
      <w:lvlJc w:val="left"/>
      <w:pPr>
        <w:tabs>
          <w:tab w:val="num" w:pos="5977"/>
        </w:tabs>
        <w:ind w:left="5716" w:hanging="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nsid w:val="5F4A76B0"/>
    <w:multiLevelType w:val="hybridMultilevel"/>
    <w:tmpl w:val="81E0E468"/>
    <w:numStyleLink w:val="ImportedStyle12"/>
  </w:abstractNum>
  <w:abstractNum w:abstractNumId="9">
    <w:nsid w:val="64CB1DD4"/>
    <w:multiLevelType w:val="hybridMultilevel"/>
    <w:tmpl w:val="EA30E596"/>
    <w:styleLink w:val="ImportedStyle11"/>
    <w:lvl w:ilvl="0" w:tplc="402AE83C">
      <w:start w:val="1"/>
      <w:numFmt w:val="bullet"/>
      <w:suff w:val="nothing"/>
      <w:lvlText w:val="—"/>
      <w:lvlJc w:val="left"/>
      <w:pPr>
        <w:ind w:left="153" w:firstLine="41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CD9EBA3A">
      <w:start w:val="1"/>
      <w:numFmt w:val="bullet"/>
      <w:lvlText w:val="o"/>
      <w:lvlJc w:val="left"/>
      <w:pPr>
        <w:tabs>
          <w:tab w:val="num" w:pos="1363"/>
        </w:tabs>
        <w:ind w:left="829" w:firstLine="27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D6AE66B4">
      <w:start w:val="1"/>
      <w:numFmt w:val="bullet"/>
      <w:lvlText w:val="▪"/>
      <w:lvlJc w:val="left"/>
      <w:pPr>
        <w:tabs>
          <w:tab w:val="num" w:pos="1930"/>
        </w:tabs>
        <w:ind w:left="1396" w:firstLine="27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604BE3C">
      <w:start w:val="1"/>
      <w:numFmt w:val="bullet"/>
      <w:lvlText w:val="•"/>
      <w:lvlJc w:val="left"/>
      <w:pPr>
        <w:tabs>
          <w:tab w:val="num" w:pos="2650"/>
        </w:tabs>
        <w:ind w:left="2116" w:firstLine="27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B2BA1EBE">
      <w:start w:val="1"/>
      <w:numFmt w:val="bullet"/>
      <w:lvlText w:val="o"/>
      <w:lvlJc w:val="left"/>
      <w:pPr>
        <w:tabs>
          <w:tab w:val="num" w:pos="3370"/>
        </w:tabs>
        <w:ind w:left="2836" w:firstLine="27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D2C8786">
      <w:start w:val="1"/>
      <w:numFmt w:val="bullet"/>
      <w:lvlText w:val="▪"/>
      <w:lvlJc w:val="left"/>
      <w:pPr>
        <w:tabs>
          <w:tab w:val="num" w:pos="4090"/>
        </w:tabs>
        <w:ind w:left="3556" w:firstLine="27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ABEADC4E">
      <w:start w:val="1"/>
      <w:numFmt w:val="bullet"/>
      <w:lvlText w:val="•"/>
      <w:lvlJc w:val="left"/>
      <w:pPr>
        <w:tabs>
          <w:tab w:val="num" w:pos="4810"/>
        </w:tabs>
        <w:ind w:left="4276" w:firstLine="27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60CA7E30">
      <w:start w:val="1"/>
      <w:numFmt w:val="bullet"/>
      <w:lvlText w:val="o"/>
      <w:lvlJc w:val="left"/>
      <w:pPr>
        <w:tabs>
          <w:tab w:val="num" w:pos="5530"/>
        </w:tabs>
        <w:ind w:left="4996" w:firstLine="27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8B442990">
      <w:start w:val="1"/>
      <w:numFmt w:val="bullet"/>
      <w:lvlText w:val="▪"/>
      <w:lvlJc w:val="left"/>
      <w:pPr>
        <w:tabs>
          <w:tab w:val="num" w:pos="6250"/>
        </w:tabs>
        <w:ind w:left="5716" w:firstLine="27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6"/>
  </w:num>
  <w:num w:numId="2">
    <w:abstractNumId w:val="2"/>
  </w:num>
  <w:num w:numId="3">
    <w:abstractNumId w:val="1"/>
  </w:num>
  <w:num w:numId="4">
    <w:abstractNumId w:val="0"/>
  </w:num>
  <w:num w:numId="5">
    <w:abstractNumId w:val="9"/>
  </w:num>
  <w:num w:numId="6">
    <w:abstractNumId w:val="5"/>
  </w:num>
  <w:num w:numId="7">
    <w:abstractNumId w:val="7"/>
  </w:num>
  <w:num w:numId="8">
    <w:abstractNumId w:val="8"/>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8F064D"/>
    <w:rsid w:val="008F064D"/>
    <w:rsid w:val="009C3285"/>
    <w:rsid w:val="00AC2D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rFonts w:eastAsia="Times New Roman"/>
      <w:color w:val="000000"/>
      <w:sz w:val="24"/>
      <w:szCs w:val="24"/>
      <w:u w:color="000000"/>
      <w:lang w:val="en-US"/>
      <w14:textOutline w14:w="0" w14:cap="flat" w14:cmpd="sng" w14:algn="ctr">
        <w14:noFill/>
        <w14:prstDash w14:val="solid"/>
        <w14:bevel/>
      </w14:textOutli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A">
    <w:name w:val="Body A"/>
    <w:rPr>
      <w:rFonts w:ascii="Helvetica Neue" w:hAnsi="Helvetica Neue" w:cs="Arial Unicode MS"/>
      <w:color w:val="000000"/>
      <w:sz w:val="22"/>
      <w:szCs w:val="22"/>
      <w:u w:color="000000"/>
      <w:lang w:val="en-US"/>
      <w14:textOutline w14:w="12700" w14:cap="flat" w14:cmpd="sng" w14:algn="ctr">
        <w14:noFill/>
        <w14:prstDash w14:val="solid"/>
        <w14:miter w14:lim="400000"/>
      </w14:textOutline>
    </w:rPr>
  </w:style>
  <w:style w:type="numbering" w:customStyle="1" w:styleId="ImportedStyle9">
    <w:name w:val="Imported Style 9"/>
    <w:pPr>
      <w:numPr>
        <w:numId w:val="1"/>
      </w:numPr>
    </w:pPr>
  </w:style>
  <w:style w:type="numbering" w:customStyle="1" w:styleId="ImportedStyle10">
    <w:name w:val="Imported Style 10"/>
    <w:pPr>
      <w:numPr>
        <w:numId w:val="3"/>
      </w:numPr>
    </w:pPr>
  </w:style>
  <w:style w:type="numbering" w:customStyle="1" w:styleId="ImportedStyle11">
    <w:name w:val="Imported Style 11"/>
    <w:pPr>
      <w:numPr>
        <w:numId w:val="5"/>
      </w:numPr>
    </w:pPr>
  </w:style>
  <w:style w:type="numbering" w:customStyle="1" w:styleId="ImportedStyle12">
    <w:name w:val="Imported Style 12"/>
    <w:pPr>
      <w:numPr>
        <w:numId w:val="7"/>
      </w:numPr>
    </w:pPr>
  </w:style>
  <w:style w:type="numbering" w:customStyle="1" w:styleId="ImportedStyle13">
    <w:name w:val="Imported Style 13"/>
    <w:pPr>
      <w:numPr>
        <w:numId w:val="9"/>
      </w:numPr>
    </w:pPr>
  </w:style>
  <w:style w:type="paragraph" w:customStyle="1" w:styleId="Default">
    <w:name w:val="Default"/>
    <w:pPr>
      <w:spacing w:before="160" w:line="288" w:lineRule="auto"/>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Times New Roman" w:eastAsia="Times New Roman" w:hAnsi="Times New Roman" w:cs="Times New Roman"/>
      <w:outline w:val="0"/>
      <w:color w:val="0000FF"/>
      <w:u w:val="single" w:color="0000FF"/>
      <w:lang w:val="en-US"/>
      <w14:textOutline w14:w="12700" w14:cap="flat" w14:cmpd="sng" w14:algn="ctr">
        <w14:noFill/>
        <w14:prstDash w14:val="solid"/>
        <w14:miter w14:lim="400000"/>
      </w14:textOutline>
    </w:rPr>
  </w:style>
  <w:style w:type="paragraph" w:styleId="a4">
    <w:name w:val="Balloon Text"/>
    <w:basedOn w:val="a"/>
    <w:link w:val="a5"/>
    <w:uiPriority w:val="99"/>
    <w:semiHidden/>
    <w:unhideWhenUsed/>
    <w:rsid w:val="009C3285"/>
    <w:rPr>
      <w:rFonts w:ascii="Tahoma" w:hAnsi="Tahoma" w:cs="Tahoma"/>
      <w:sz w:val="16"/>
      <w:szCs w:val="16"/>
    </w:rPr>
  </w:style>
  <w:style w:type="character" w:customStyle="1" w:styleId="a5">
    <w:name w:val="Текст выноски Знак"/>
    <w:basedOn w:val="a0"/>
    <w:link w:val="a4"/>
    <w:uiPriority w:val="99"/>
    <w:semiHidden/>
    <w:rsid w:val="009C3285"/>
    <w:rPr>
      <w:rFonts w:ascii="Tahoma" w:eastAsia="Times New Roman" w:hAnsi="Tahoma" w:cs="Tahoma"/>
      <w:color w:val="000000"/>
      <w:sz w:val="16"/>
      <w:szCs w:val="16"/>
      <w:u w:color="000000"/>
      <w:lang w:val="en-US"/>
      <w14:textOutline w14:w="0" w14:cap="flat" w14:cmpd="sng" w14:algn="ctr">
        <w14:noFill/>
        <w14:prstDash w14:val="solid"/>
        <w14:bevel/>
      </w14:textOut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rFonts w:eastAsia="Times New Roman"/>
      <w:color w:val="000000"/>
      <w:sz w:val="24"/>
      <w:szCs w:val="24"/>
      <w:u w:color="000000"/>
      <w:lang w:val="en-US"/>
      <w14:textOutline w14:w="0" w14:cap="flat" w14:cmpd="sng" w14:algn="ctr">
        <w14:noFill/>
        <w14:prstDash w14:val="solid"/>
        <w14:bevel/>
      </w14:textOutli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A">
    <w:name w:val="Body A"/>
    <w:rPr>
      <w:rFonts w:ascii="Helvetica Neue" w:hAnsi="Helvetica Neue" w:cs="Arial Unicode MS"/>
      <w:color w:val="000000"/>
      <w:sz w:val="22"/>
      <w:szCs w:val="22"/>
      <w:u w:color="000000"/>
      <w:lang w:val="en-US"/>
      <w14:textOutline w14:w="12700" w14:cap="flat" w14:cmpd="sng" w14:algn="ctr">
        <w14:noFill/>
        <w14:prstDash w14:val="solid"/>
        <w14:miter w14:lim="400000"/>
      </w14:textOutline>
    </w:rPr>
  </w:style>
  <w:style w:type="numbering" w:customStyle="1" w:styleId="ImportedStyle9">
    <w:name w:val="Imported Style 9"/>
    <w:pPr>
      <w:numPr>
        <w:numId w:val="1"/>
      </w:numPr>
    </w:pPr>
  </w:style>
  <w:style w:type="numbering" w:customStyle="1" w:styleId="ImportedStyle10">
    <w:name w:val="Imported Style 10"/>
    <w:pPr>
      <w:numPr>
        <w:numId w:val="3"/>
      </w:numPr>
    </w:pPr>
  </w:style>
  <w:style w:type="numbering" w:customStyle="1" w:styleId="ImportedStyle11">
    <w:name w:val="Imported Style 11"/>
    <w:pPr>
      <w:numPr>
        <w:numId w:val="5"/>
      </w:numPr>
    </w:pPr>
  </w:style>
  <w:style w:type="numbering" w:customStyle="1" w:styleId="ImportedStyle12">
    <w:name w:val="Imported Style 12"/>
    <w:pPr>
      <w:numPr>
        <w:numId w:val="7"/>
      </w:numPr>
    </w:pPr>
  </w:style>
  <w:style w:type="numbering" w:customStyle="1" w:styleId="ImportedStyle13">
    <w:name w:val="Imported Style 13"/>
    <w:pPr>
      <w:numPr>
        <w:numId w:val="9"/>
      </w:numPr>
    </w:pPr>
  </w:style>
  <w:style w:type="paragraph" w:customStyle="1" w:styleId="Default">
    <w:name w:val="Default"/>
    <w:pPr>
      <w:spacing w:before="160" w:line="288" w:lineRule="auto"/>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Times New Roman" w:eastAsia="Times New Roman" w:hAnsi="Times New Roman" w:cs="Times New Roman"/>
      <w:outline w:val="0"/>
      <w:color w:val="0000FF"/>
      <w:u w:val="single" w:color="0000FF"/>
      <w:lang w:val="en-US"/>
      <w14:textOutline w14:w="12700" w14:cap="flat" w14:cmpd="sng" w14:algn="ctr">
        <w14:noFill/>
        <w14:prstDash w14:val="solid"/>
        <w14:miter w14:lim="400000"/>
      </w14:textOutline>
    </w:rPr>
  </w:style>
  <w:style w:type="paragraph" w:styleId="a4">
    <w:name w:val="Balloon Text"/>
    <w:basedOn w:val="a"/>
    <w:link w:val="a5"/>
    <w:uiPriority w:val="99"/>
    <w:semiHidden/>
    <w:unhideWhenUsed/>
    <w:rsid w:val="009C3285"/>
    <w:rPr>
      <w:rFonts w:ascii="Tahoma" w:hAnsi="Tahoma" w:cs="Tahoma"/>
      <w:sz w:val="16"/>
      <w:szCs w:val="16"/>
    </w:rPr>
  </w:style>
  <w:style w:type="character" w:customStyle="1" w:styleId="a5">
    <w:name w:val="Текст выноски Знак"/>
    <w:basedOn w:val="a0"/>
    <w:link w:val="a4"/>
    <w:uiPriority w:val="99"/>
    <w:semiHidden/>
    <w:rsid w:val="009C3285"/>
    <w:rPr>
      <w:rFonts w:ascii="Tahoma" w:eastAsia="Times New Roman" w:hAnsi="Tahoma" w:cs="Tahoma"/>
      <w:color w:val="000000"/>
      <w:sz w:val="16"/>
      <w:szCs w:val="16"/>
      <w:u w:color="000000"/>
      <w:lang w:val="en-US"/>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microsoft.com/office/2007/relationships/stylesWithEffects" Target="stylesWithEffects.xml"/><Relationship Id="rId21" Type="http://schemas.openxmlformats.org/officeDocument/2006/relationships/image" Target="media/image14.png"/><Relationship Id="rId34" Type="http://schemas.openxmlformats.org/officeDocument/2006/relationships/hyperlink" Target="https://doi.org/10.1088/1742-6596/993/1/012039"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hyperlink" Target="https://doi.org/10.1134/S1063782616020226"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jpe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header" Target="header1.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5125</Words>
  <Characters>29216</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 CHUCHVAGA</dc:creator>
  <cp:lastModifiedBy>NIKOLAY CHUCHVAGA</cp:lastModifiedBy>
  <cp:revision>2</cp:revision>
  <dcterms:created xsi:type="dcterms:W3CDTF">2024-11-03T12:34:00Z</dcterms:created>
  <dcterms:modified xsi:type="dcterms:W3CDTF">2024-11-03T12:34:00Z</dcterms:modified>
</cp:coreProperties>
</file>